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3DA538" w14:textId="77777777" w:rsidR="00734FBC" w:rsidRPr="004B1A54" w:rsidRDefault="00760941" w:rsidP="0021452A">
      <w:pPr>
        <w:ind w:firstLine="0"/>
      </w:pPr>
      <w:r w:rsidRPr="004B1A54">
        <w:rPr>
          <w:noProof/>
          <w:lang w:eastAsia="lt-LT"/>
        </w:rPr>
        <w:drawing>
          <wp:anchor distT="0" distB="0" distL="114300" distR="114300" simplePos="0" relativeHeight="251658240" behindDoc="0" locked="0" layoutInCell="1" allowOverlap="1" wp14:anchorId="697C015C" wp14:editId="554D1A56">
            <wp:simplePos x="0" y="0"/>
            <wp:positionH relativeFrom="column">
              <wp:posOffset>24765</wp:posOffset>
            </wp:positionH>
            <wp:positionV relativeFrom="paragraph">
              <wp:posOffset>3810</wp:posOffset>
            </wp:positionV>
            <wp:extent cx="1657350" cy="688642"/>
            <wp:effectExtent l="0" t="0" r="0"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Artboard 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59864" cy="689686"/>
                    </a:xfrm>
                    <a:prstGeom prst="rect">
                      <a:avLst/>
                    </a:prstGeom>
                  </pic:spPr>
                </pic:pic>
              </a:graphicData>
            </a:graphic>
            <wp14:sizeRelH relativeFrom="margin">
              <wp14:pctWidth>0</wp14:pctWidth>
            </wp14:sizeRelH>
            <wp14:sizeRelV relativeFrom="margin">
              <wp14:pctHeight>0</wp14:pctHeight>
            </wp14:sizeRelV>
          </wp:anchor>
        </w:drawing>
      </w:r>
    </w:p>
    <w:p w14:paraId="3BF834CE" w14:textId="77777777" w:rsidR="002929E4" w:rsidRPr="004B1A54" w:rsidRDefault="0067351C" w:rsidP="00942F6A">
      <w:pPr>
        <w:pStyle w:val="Pagrindinistekstas"/>
      </w:pPr>
      <w:r w:rsidRPr="004B1A54">
        <w:rPr>
          <w:noProof/>
          <w:lang w:eastAsia="lt-LT"/>
        </w:rPr>
        <mc:AlternateContent>
          <mc:Choice Requires="wps">
            <w:drawing>
              <wp:anchor distT="45720" distB="45720" distL="114300" distR="114300" simplePos="0" relativeHeight="251658242" behindDoc="0" locked="0" layoutInCell="1" allowOverlap="1" wp14:anchorId="09F82F03" wp14:editId="11302A6F">
                <wp:simplePos x="0" y="0"/>
                <wp:positionH relativeFrom="column">
                  <wp:posOffset>1785895</wp:posOffset>
                </wp:positionH>
                <wp:positionV relativeFrom="paragraph">
                  <wp:posOffset>8780543</wp:posOffset>
                </wp:positionV>
                <wp:extent cx="1827234" cy="286386"/>
                <wp:effectExtent l="0" t="0" r="1905"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7234" cy="286386"/>
                        </a:xfrm>
                        <a:prstGeom prst="rect">
                          <a:avLst/>
                        </a:prstGeom>
                        <a:solidFill>
                          <a:srgbClr val="FFFFFF"/>
                        </a:solidFill>
                        <a:ln w="9525">
                          <a:noFill/>
                          <a:miter lim="800000"/>
                          <a:headEnd/>
                          <a:tailEnd/>
                        </a:ln>
                      </wps:spPr>
                      <wps:txbx>
                        <w:txbxContent>
                          <w:p w14:paraId="34E123B5" w14:textId="2126041C" w:rsidR="0039577D" w:rsidRPr="004B1A54" w:rsidRDefault="0067351C" w:rsidP="00760941">
                            <w:pPr>
                              <w:pStyle w:val="Datatituliniame"/>
                            </w:pPr>
                            <w:r>
                              <w:t>Vilnius, 202</w:t>
                            </w:r>
                            <w:r w:rsidR="004B1A54">
                              <w:rPr>
                                <w:lang w:val="en-US"/>
                              </w:rPr>
                              <w:t>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9F82F03" id="_x0000_t202" coordsize="21600,21600" o:spt="202" path="m,l,21600r21600,l21600,xe">
                <v:stroke joinstyle="miter"/>
                <v:path gradientshapeok="t" o:connecttype="rect"/>
              </v:shapetype>
              <v:shape id="Text Box 2" o:spid="_x0000_s1026" type="#_x0000_t202" style="position:absolute;left:0;text-align:left;margin-left:140.6pt;margin-top:691.4pt;width:143.9pt;height:22.55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" stroked="f">
                <v:textbox>
                  <w:txbxContent>
                    <w:p w14:paraId="34E123B5" w14:textId="2126041C" w:rsidR="0039577D" w:rsidRPr="004B1A54" w:rsidRDefault="0067351C" w:rsidP="00760941">
                      <w:pPr>
                        <w:pStyle w:val="Datatituliniame"/>
                      </w:pPr>
                      <w:r>
                        <w:t>Vilnius, 202</w:t>
                      </w:r>
                      <w:r w:rsidR="004B1A54">
                        <w:rPr>
                          <w:lang w:val="en-US"/>
                        </w:rPr>
                        <w:t>5</w:t>
                      </w:r>
                    </w:p>
                  </w:txbxContent>
                </v:textbox>
                <w10:wrap type="square"/>
              </v:shape>
            </w:pict>
          </mc:Fallback>
        </mc:AlternateContent>
      </w:r>
      <w:r w:rsidRPr="004B1A54">
        <w:rPr>
          <w:noProof/>
          <w:lang w:eastAsia="lt-LT"/>
        </w:rPr>
        <mc:AlternateContent>
          <mc:Choice Requires="wps">
            <w:drawing>
              <wp:anchor distT="0" distB="0" distL="114300" distR="114300" simplePos="0" relativeHeight="251658241" behindDoc="0" locked="0" layoutInCell="1" allowOverlap="1" wp14:anchorId="7FD89B78" wp14:editId="33D13ECF">
                <wp:simplePos x="0" y="0"/>
                <wp:positionH relativeFrom="column">
                  <wp:posOffset>234315</wp:posOffset>
                </wp:positionH>
                <wp:positionV relativeFrom="paragraph">
                  <wp:posOffset>2164715</wp:posOffset>
                </wp:positionV>
                <wp:extent cx="5200650" cy="456692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0650" cy="4566920"/>
                        </a:xfrm>
                        <a:prstGeom prst="rect">
                          <a:avLst/>
                        </a:prstGeom>
                        <a:solidFill>
                          <a:srgbClr val="FFFFFF"/>
                        </a:solidFill>
                        <a:ln w="9525">
                          <a:noFill/>
                          <a:miter lim="800000"/>
                          <a:headEnd/>
                          <a:tailEnd/>
                        </a:ln>
                      </wps:spPr>
                      <wps:txbx>
                        <w:txbxContent>
                          <w:p w14:paraId="3E0CE1FB" w14:textId="6274D4BC" w:rsidR="0039577D" w:rsidRPr="0067351C" w:rsidRDefault="004B1A54" w:rsidP="0039577D">
                            <w:pPr>
                              <w:pBdr>
                                <w:left w:val="single" w:sz="36" w:space="31" w:color="05D091" w:themeColor="accent2"/>
                              </w:pBdr>
                              <w:ind w:firstLine="0"/>
                              <w:jc w:val="left"/>
                              <w:rPr>
                                <w:b/>
                                <w:sz w:val="66"/>
                                <w:szCs w:val="66"/>
                              </w:rPr>
                            </w:pPr>
                            <w:r>
                              <w:rPr>
                                <w:sz w:val="66"/>
                                <w:szCs w:val="66"/>
                              </w:rPr>
                              <w:t>Reikalavimai pirkimo objektui</w:t>
                            </w:r>
                            <w:r w:rsidR="0039577D" w:rsidRPr="0067351C">
                              <w:rPr>
                                <w:sz w:val="66"/>
                                <w:szCs w:val="66"/>
                              </w:rPr>
                              <w:t xml:space="preserve"> </w:t>
                            </w:r>
                            <w:r w:rsidR="0039577D" w:rsidRPr="0067351C">
                              <w:rPr>
                                <w:sz w:val="66"/>
                                <w:szCs w:val="66"/>
                              </w:rPr>
                              <w:br/>
                            </w:r>
                          </w:p>
                          <w:p w14:paraId="0F462D6F" w14:textId="28ABF3FB" w:rsidR="0039577D" w:rsidRPr="00F70CEB" w:rsidRDefault="004B1A54" w:rsidP="0039577D">
                            <w:pPr>
                              <w:pBdr>
                                <w:left w:val="single" w:sz="36" w:space="31" w:color="05D091" w:themeColor="accent2"/>
                              </w:pBdr>
                              <w:ind w:firstLine="0"/>
                              <w:jc w:val="left"/>
                              <w:rPr>
                                <w:sz w:val="56"/>
                                <w:szCs w:val="68"/>
                              </w:rPr>
                            </w:pPr>
                            <w:r>
                              <w:rPr>
                                <w:sz w:val="56"/>
                                <w:szCs w:val="68"/>
                              </w:rPr>
                              <w:t xml:space="preserve">Išmaniojo virtualaus asistento / pokalbių roboto </w:t>
                            </w:r>
                            <w:r w:rsidR="00A83CD0">
                              <w:rPr>
                                <w:sz w:val="56"/>
                                <w:szCs w:val="68"/>
                              </w:rPr>
                              <w:t xml:space="preserve">VĮ </w:t>
                            </w:r>
                            <w:r>
                              <w:rPr>
                                <w:sz w:val="56"/>
                                <w:szCs w:val="68"/>
                              </w:rPr>
                              <w:t>R</w:t>
                            </w:r>
                            <w:r w:rsidR="00A83CD0">
                              <w:rPr>
                                <w:sz w:val="56"/>
                                <w:szCs w:val="68"/>
                              </w:rPr>
                              <w:t>egistrų centro</w:t>
                            </w:r>
                            <w:r>
                              <w:rPr>
                                <w:sz w:val="56"/>
                                <w:szCs w:val="68"/>
                              </w:rPr>
                              <w:t xml:space="preserve"> darbuotojams ir klientams kūrimo ir diegimo paslaugos</w:t>
                            </w:r>
                          </w:p>
                        </w:txbxContent>
                      </wps:txbx>
                      <wps:bodyPr rot="0" vert="horz" wrap="square" lIns="36000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7FD89B78" id="_x0000_s1027" type="#_x0000_t202" style="position:absolute;left:0;text-align:left;margin-left:18.45pt;margin-top:170.45pt;width:409.5pt;height:359.6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" stroked="f">
                <v:textbox style="mso-fit-shape-to-text:t" inset="10mm">
                  <w:txbxContent>
                    <w:p w14:paraId="3E0CE1FB" w14:textId="6274D4BC" w:rsidR="0039577D" w:rsidRPr="0067351C" w:rsidRDefault="004B1A54" w:rsidP="0039577D">
                      <w:pPr>
                        <w:pBdr>
                          <w:left w:val="single" w:sz="36" w:space="31" w:color="05D091" w:themeColor="accent2"/>
                        </w:pBdr>
                        <w:ind w:firstLine="0"/>
                        <w:jc w:val="left"/>
                        <w:rPr>
                          <w:b/>
                          <w:sz w:val="66"/>
                          <w:szCs w:val="66"/>
                        </w:rPr>
                      </w:pPr>
                      <w:r>
                        <w:rPr>
                          <w:sz w:val="66"/>
                          <w:szCs w:val="66"/>
                        </w:rPr>
                        <w:t>Reikalavimai pirkimo objektui</w:t>
                      </w:r>
                      <w:r w:rsidR="0039577D" w:rsidRPr="0067351C">
                        <w:rPr>
                          <w:sz w:val="66"/>
                          <w:szCs w:val="66"/>
                        </w:rPr>
                        <w:t xml:space="preserve"> </w:t>
                      </w:r>
                      <w:r w:rsidR="0039577D" w:rsidRPr="0067351C">
                        <w:rPr>
                          <w:sz w:val="66"/>
                          <w:szCs w:val="66"/>
                        </w:rPr>
                        <w:br/>
                      </w:r>
                    </w:p>
                    <w:p w14:paraId="0F462D6F" w14:textId="28ABF3FB" w:rsidR="0039577D" w:rsidRPr="00F70CEB" w:rsidRDefault="004B1A54" w:rsidP="0039577D">
                      <w:pPr>
                        <w:pBdr>
                          <w:left w:val="single" w:sz="36" w:space="31" w:color="05D091" w:themeColor="accent2"/>
                        </w:pBdr>
                        <w:ind w:firstLine="0"/>
                        <w:jc w:val="left"/>
                        <w:rPr>
                          <w:sz w:val="56"/>
                          <w:szCs w:val="68"/>
                        </w:rPr>
                      </w:pPr>
                      <w:r>
                        <w:rPr>
                          <w:sz w:val="56"/>
                          <w:szCs w:val="68"/>
                        </w:rPr>
                        <w:t xml:space="preserve">Išmaniojo virtualaus asistento / pokalbių roboto </w:t>
                      </w:r>
                      <w:r w:rsidR="00A83CD0">
                        <w:rPr>
                          <w:sz w:val="56"/>
                          <w:szCs w:val="68"/>
                        </w:rPr>
                        <w:t xml:space="preserve">VĮ </w:t>
                      </w:r>
                      <w:r>
                        <w:rPr>
                          <w:sz w:val="56"/>
                          <w:szCs w:val="68"/>
                        </w:rPr>
                        <w:t>R</w:t>
                      </w:r>
                      <w:r w:rsidR="00A83CD0">
                        <w:rPr>
                          <w:sz w:val="56"/>
                          <w:szCs w:val="68"/>
                        </w:rPr>
                        <w:t>egistrų centro</w:t>
                      </w:r>
                      <w:r>
                        <w:rPr>
                          <w:sz w:val="56"/>
                          <w:szCs w:val="68"/>
                        </w:rPr>
                        <w:t xml:space="preserve"> darbuotojams ir klientams kūrimo ir diegimo paslaugos</w:t>
                      </w:r>
                    </w:p>
                  </w:txbxContent>
                </v:textbox>
              </v:shape>
            </w:pict>
          </mc:Fallback>
        </mc:AlternateContent>
      </w:r>
    </w:p>
    <w:p w14:paraId="3C0E860C" w14:textId="77777777" w:rsidR="00734FBC" w:rsidRPr="004B1A54" w:rsidRDefault="00734FBC" w:rsidP="00406632">
      <w:pPr>
        <w:pStyle w:val="Skyrius"/>
        <w:sectPr w:rsidR="00734FBC" w:rsidRPr="004B1A54" w:rsidSect="00F048DA">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1134" w:left="1701" w:header="567" w:footer="567" w:gutter="0"/>
          <w:cols w:space="1296"/>
          <w:titlePg/>
          <w:docGrid w:linePitch="360"/>
        </w:sectPr>
      </w:pPr>
    </w:p>
    <w:p w14:paraId="14395194" w14:textId="77777777" w:rsidR="00606CDA" w:rsidRPr="004B1A54" w:rsidRDefault="00606CDA" w:rsidP="00F87929">
      <w:pPr>
        <w:pStyle w:val="Turinioantrat"/>
      </w:pPr>
      <w:r w:rsidRPr="004B1A54">
        <w:lastRenderedPageBreak/>
        <w:t>Turinys</w:t>
      </w:r>
    </w:p>
    <w:p w14:paraId="75FB5EB9" w14:textId="77777777" w:rsidR="0046314C" w:rsidRPr="004B1A54" w:rsidRDefault="0046314C" w:rsidP="0046314C">
      <w:pPr>
        <w:rPr>
          <w:lang w:eastAsia="lt-LT"/>
        </w:rPr>
      </w:pPr>
    </w:p>
    <w:p w14:paraId="7C5FC5DF" w14:textId="7FA425C8" w:rsidR="00025846" w:rsidRDefault="00606CDA">
      <w:pPr>
        <w:pStyle w:val="Turinys1"/>
        <w:rPr>
          <w:rFonts w:asciiTheme="minorHAnsi" w:eastAsiaTheme="minorEastAsia" w:hAnsiTheme="minorHAnsi" w:cstheme="minorBidi"/>
          <w:b w:val="0"/>
          <w:kern w:val="2"/>
          <w:sz w:val="24"/>
          <w:szCs w:val="24"/>
          <w:lang w:eastAsia="lt-LT"/>
          <w14:ligatures w14:val="standardContextual"/>
        </w:rPr>
      </w:pPr>
      <w:r w:rsidRPr="004B1A54">
        <w:rPr>
          <w:noProof w:val="0"/>
        </w:rPr>
        <w:fldChar w:fldCharType="begin"/>
      </w:r>
      <w:r w:rsidRPr="004B1A54">
        <w:rPr>
          <w:noProof w:val="0"/>
        </w:rPr>
        <w:instrText xml:space="preserve"> TOC \o "1-4" \h \z \u </w:instrText>
      </w:r>
      <w:r w:rsidRPr="004B1A54">
        <w:rPr>
          <w:noProof w:val="0"/>
        </w:rPr>
        <w:fldChar w:fldCharType="separate"/>
      </w:r>
      <w:hyperlink w:anchor="_Toc193811601" w:history="1">
        <w:r w:rsidR="00025846" w:rsidRPr="00A12446">
          <w:rPr>
            <w:rStyle w:val="Hipersaitas"/>
            <w:rFonts w:eastAsiaTheme="majorEastAsia"/>
          </w:rPr>
          <w:t>1.</w:t>
        </w:r>
        <w:r w:rsidR="00025846">
          <w:rPr>
            <w:rFonts w:asciiTheme="minorHAnsi" w:eastAsiaTheme="minorEastAsia" w:hAnsiTheme="minorHAnsi" w:cstheme="minorBidi"/>
            <w:b w:val="0"/>
            <w:kern w:val="2"/>
            <w:sz w:val="24"/>
            <w:szCs w:val="24"/>
            <w:lang w:eastAsia="lt-LT"/>
            <w14:ligatures w14:val="standardContextual"/>
          </w:rPr>
          <w:tab/>
        </w:r>
        <w:r w:rsidR="00025846" w:rsidRPr="00A12446">
          <w:rPr>
            <w:rStyle w:val="Hipersaitas"/>
            <w:rFonts w:eastAsiaTheme="majorEastAsia"/>
          </w:rPr>
          <w:t>Sąvokos ir sutrumpinimai</w:t>
        </w:r>
        <w:r w:rsidR="00025846">
          <w:rPr>
            <w:webHidden/>
          </w:rPr>
          <w:tab/>
        </w:r>
        <w:r w:rsidR="00025846">
          <w:rPr>
            <w:webHidden/>
          </w:rPr>
          <w:fldChar w:fldCharType="begin"/>
        </w:r>
        <w:r w:rsidR="00025846">
          <w:rPr>
            <w:webHidden/>
          </w:rPr>
          <w:instrText xml:space="preserve"> PAGEREF _Toc193811601 \h </w:instrText>
        </w:r>
        <w:r w:rsidR="00025846">
          <w:rPr>
            <w:webHidden/>
          </w:rPr>
        </w:r>
        <w:r w:rsidR="00025846">
          <w:rPr>
            <w:webHidden/>
          </w:rPr>
          <w:fldChar w:fldCharType="separate"/>
        </w:r>
        <w:r w:rsidR="005B493F">
          <w:rPr>
            <w:webHidden/>
          </w:rPr>
          <w:t>3</w:t>
        </w:r>
        <w:r w:rsidR="00025846">
          <w:rPr>
            <w:webHidden/>
          </w:rPr>
          <w:fldChar w:fldCharType="end"/>
        </w:r>
      </w:hyperlink>
    </w:p>
    <w:p w14:paraId="0136F540" w14:textId="576B769C" w:rsidR="00025846" w:rsidRDefault="00025846">
      <w:pPr>
        <w:pStyle w:val="Turinys1"/>
        <w:rPr>
          <w:rFonts w:asciiTheme="minorHAnsi" w:eastAsiaTheme="minorEastAsia" w:hAnsiTheme="minorHAnsi" w:cstheme="minorBidi"/>
          <w:b w:val="0"/>
          <w:kern w:val="2"/>
          <w:sz w:val="24"/>
          <w:szCs w:val="24"/>
          <w:lang w:eastAsia="lt-LT"/>
          <w14:ligatures w14:val="standardContextual"/>
        </w:rPr>
      </w:pPr>
      <w:hyperlink w:anchor="_Toc193811602" w:history="1">
        <w:r w:rsidRPr="00A12446">
          <w:rPr>
            <w:rStyle w:val="Hipersaitas"/>
            <w:rFonts w:eastAsiaTheme="majorEastAsia"/>
          </w:rPr>
          <w:t>2.</w:t>
        </w:r>
        <w:r>
          <w:rPr>
            <w:rFonts w:asciiTheme="minorHAnsi" w:eastAsiaTheme="minorEastAsia" w:hAnsiTheme="minorHAnsi" w:cstheme="minorBidi"/>
            <w:b w:val="0"/>
            <w:kern w:val="2"/>
            <w:sz w:val="24"/>
            <w:szCs w:val="24"/>
            <w:lang w:eastAsia="lt-LT"/>
            <w14:ligatures w14:val="standardContextual"/>
          </w:rPr>
          <w:tab/>
        </w:r>
        <w:r w:rsidRPr="00A12446">
          <w:rPr>
            <w:rStyle w:val="Hipersaitas"/>
            <w:rFonts w:eastAsiaTheme="majorEastAsia"/>
          </w:rPr>
          <w:t>Paslaugų teikimo tikslas ir uždaviniai</w:t>
        </w:r>
        <w:r>
          <w:rPr>
            <w:webHidden/>
          </w:rPr>
          <w:tab/>
        </w:r>
        <w:r w:rsidRPr="005C50EA">
          <w:rPr>
            <w:webHidden/>
          </w:rPr>
          <w:fldChar w:fldCharType="begin"/>
        </w:r>
        <w:r w:rsidRPr="005C50EA">
          <w:rPr>
            <w:webHidden/>
          </w:rPr>
          <w:instrText xml:space="preserve"> PAGEREF _Toc193811602 \h </w:instrText>
        </w:r>
        <w:r w:rsidRPr="005C50EA">
          <w:rPr>
            <w:webHidden/>
          </w:rPr>
        </w:r>
        <w:r w:rsidRPr="005C50EA">
          <w:rPr>
            <w:webHidden/>
          </w:rPr>
          <w:fldChar w:fldCharType="separate"/>
        </w:r>
        <w:r w:rsidR="005B493F">
          <w:rPr>
            <w:webHidden/>
          </w:rPr>
          <w:t>4</w:t>
        </w:r>
        <w:r w:rsidRPr="005C50EA">
          <w:rPr>
            <w:webHidden/>
          </w:rPr>
          <w:fldChar w:fldCharType="end"/>
        </w:r>
      </w:hyperlink>
    </w:p>
    <w:p w14:paraId="346B47D5" w14:textId="0CCFCFD7" w:rsidR="00025846" w:rsidRDefault="00025846">
      <w:pPr>
        <w:pStyle w:val="Turinys2"/>
        <w:rPr>
          <w:rFonts w:eastAsiaTheme="minorEastAsia" w:cstheme="minorBidi"/>
          <w:kern w:val="2"/>
          <w:sz w:val="24"/>
          <w:szCs w:val="24"/>
          <w:lang w:eastAsia="lt-LT"/>
          <w14:ligatures w14:val="standardContextual"/>
        </w:rPr>
      </w:pPr>
      <w:hyperlink w:anchor="_Toc193811603" w:history="1">
        <w:r w:rsidRPr="00A12446">
          <w:rPr>
            <w:rStyle w:val="Hipersaitas"/>
            <w:rFonts w:eastAsiaTheme="majorEastAsia"/>
          </w:rPr>
          <w:t>2.1.</w:t>
        </w:r>
        <w:r>
          <w:rPr>
            <w:rFonts w:eastAsiaTheme="minorEastAsia" w:cstheme="minorBidi"/>
            <w:kern w:val="2"/>
            <w:sz w:val="24"/>
            <w:szCs w:val="24"/>
            <w:lang w:eastAsia="lt-LT"/>
            <w14:ligatures w14:val="standardContextual"/>
          </w:rPr>
          <w:tab/>
        </w:r>
        <w:r w:rsidRPr="00A12446">
          <w:rPr>
            <w:rStyle w:val="Hipersaitas"/>
            <w:rFonts w:eastAsiaTheme="majorEastAsia"/>
          </w:rPr>
          <w:t>Perkamų paslaugų tikslas</w:t>
        </w:r>
        <w:r>
          <w:rPr>
            <w:webHidden/>
          </w:rPr>
          <w:tab/>
        </w:r>
        <w:r>
          <w:rPr>
            <w:webHidden/>
          </w:rPr>
          <w:fldChar w:fldCharType="begin"/>
        </w:r>
        <w:r>
          <w:rPr>
            <w:webHidden/>
          </w:rPr>
          <w:instrText xml:space="preserve"> PAGEREF _Toc193811603 \h </w:instrText>
        </w:r>
        <w:r>
          <w:rPr>
            <w:webHidden/>
          </w:rPr>
        </w:r>
        <w:r>
          <w:rPr>
            <w:webHidden/>
          </w:rPr>
          <w:fldChar w:fldCharType="separate"/>
        </w:r>
        <w:r w:rsidR="005B493F">
          <w:rPr>
            <w:webHidden/>
          </w:rPr>
          <w:t>4</w:t>
        </w:r>
        <w:r>
          <w:rPr>
            <w:webHidden/>
          </w:rPr>
          <w:fldChar w:fldCharType="end"/>
        </w:r>
      </w:hyperlink>
    </w:p>
    <w:p w14:paraId="12AF76F9" w14:textId="009D1B51" w:rsidR="00025846" w:rsidRDefault="00025846">
      <w:pPr>
        <w:pStyle w:val="Turinys2"/>
        <w:rPr>
          <w:rFonts w:eastAsiaTheme="minorEastAsia" w:cstheme="minorBidi"/>
          <w:kern w:val="2"/>
          <w:sz w:val="24"/>
          <w:szCs w:val="24"/>
          <w:lang w:eastAsia="lt-LT"/>
          <w14:ligatures w14:val="standardContextual"/>
        </w:rPr>
      </w:pPr>
      <w:hyperlink w:anchor="_Toc193811604" w:history="1">
        <w:r w:rsidRPr="00A12446">
          <w:rPr>
            <w:rStyle w:val="Hipersaitas"/>
            <w:rFonts w:eastAsiaTheme="majorEastAsia"/>
          </w:rPr>
          <w:t>2.2.</w:t>
        </w:r>
        <w:r>
          <w:rPr>
            <w:rFonts w:eastAsiaTheme="minorEastAsia" w:cstheme="minorBidi"/>
            <w:kern w:val="2"/>
            <w:sz w:val="24"/>
            <w:szCs w:val="24"/>
            <w:lang w:eastAsia="lt-LT"/>
            <w14:ligatures w14:val="standardContextual"/>
          </w:rPr>
          <w:tab/>
        </w:r>
        <w:r w:rsidRPr="00A12446">
          <w:rPr>
            <w:rStyle w:val="Hipersaitas"/>
            <w:rFonts w:eastAsiaTheme="majorEastAsia"/>
          </w:rPr>
          <w:t>Pirkimo objektas</w:t>
        </w:r>
        <w:r>
          <w:rPr>
            <w:webHidden/>
          </w:rPr>
          <w:tab/>
        </w:r>
        <w:r>
          <w:rPr>
            <w:webHidden/>
          </w:rPr>
          <w:fldChar w:fldCharType="begin"/>
        </w:r>
        <w:r>
          <w:rPr>
            <w:webHidden/>
          </w:rPr>
          <w:instrText xml:space="preserve"> PAGEREF _Toc193811604 \h </w:instrText>
        </w:r>
        <w:r>
          <w:rPr>
            <w:webHidden/>
          </w:rPr>
        </w:r>
        <w:r>
          <w:rPr>
            <w:webHidden/>
          </w:rPr>
          <w:fldChar w:fldCharType="separate"/>
        </w:r>
        <w:r w:rsidR="005B493F">
          <w:rPr>
            <w:webHidden/>
          </w:rPr>
          <w:t>4</w:t>
        </w:r>
        <w:r>
          <w:rPr>
            <w:webHidden/>
          </w:rPr>
          <w:fldChar w:fldCharType="end"/>
        </w:r>
      </w:hyperlink>
    </w:p>
    <w:p w14:paraId="7073DD19" w14:textId="5E5D3620" w:rsidR="00025846" w:rsidRDefault="00025846">
      <w:pPr>
        <w:pStyle w:val="Turinys2"/>
        <w:rPr>
          <w:rFonts w:eastAsiaTheme="minorEastAsia" w:cstheme="minorBidi"/>
          <w:kern w:val="2"/>
          <w:sz w:val="24"/>
          <w:szCs w:val="24"/>
          <w:lang w:eastAsia="lt-LT"/>
          <w14:ligatures w14:val="standardContextual"/>
        </w:rPr>
      </w:pPr>
      <w:hyperlink w:anchor="_Toc193811605" w:history="1">
        <w:r w:rsidRPr="00A12446">
          <w:rPr>
            <w:rStyle w:val="Hipersaitas"/>
            <w:rFonts w:eastAsiaTheme="majorEastAsia"/>
          </w:rPr>
          <w:t>2.3.</w:t>
        </w:r>
        <w:r>
          <w:rPr>
            <w:rFonts w:eastAsiaTheme="minorEastAsia" w:cstheme="minorBidi"/>
            <w:kern w:val="2"/>
            <w:sz w:val="24"/>
            <w:szCs w:val="24"/>
            <w:lang w:eastAsia="lt-LT"/>
            <w14:ligatures w14:val="standardContextual"/>
          </w:rPr>
          <w:tab/>
        </w:r>
        <w:r w:rsidRPr="00A12446">
          <w:rPr>
            <w:rStyle w:val="Hipersaitas"/>
            <w:rFonts w:eastAsiaTheme="majorEastAsia"/>
          </w:rPr>
          <w:t>Perkamų paslaugų rezultatas ir uždaviniai</w:t>
        </w:r>
        <w:r>
          <w:rPr>
            <w:webHidden/>
          </w:rPr>
          <w:tab/>
        </w:r>
        <w:r>
          <w:rPr>
            <w:webHidden/>
          </w:rPr>
          <w:fldChar w:fldCharType="begin"/>
        </w:r>
        <w:r>
          <w:rPr>
            <w:webHidden/>
          </w:rPr>
          <w:instrText xml:space="preserve"> PAGEREF _Toc193811605 \h </w:instrText>
        </w:r>
        <w:r>
          <w:rPr>
            <w:webHidden/>
          </w:rPr>
        </w:r>
        <w:r>
          <w:rPr>
            <w:webHidden/>
          </w:rPr>
          <w:fldChar w:fldCharType="separate"/>
        </w:r>
        <w:r w:rsidR="005B493F">
          <w:rPr>
            <w:webHidden/>
          </w:rPr>
          <w:t>4</w:t>
        </w:r>
        <w:r>
          <w:rPr>
            <w:webHidden/>
          </w:rPr>
          <w:fldChar w:fldCharType="end"/>
        </w:r>
      </w:hyperlink>
    </w:p>
    <w:p w14:paraId="27F5F7D7" w14:textId="273D2081" w:rsidR="00025846" w:rsidRDefault="00025846">
      <w:pPr>
        <w:pStyle w:val="Turinys1"/>
        <w:rPr>
          <w:rFonts w:asciiTheme="minorHAnsi" w:eastAsiaTheme="minorEastAsia" w:hAnsiTheme="minorHAnsi" w:cstheme="minorBidi"/>
          <w:b w:val="0"/>
          <w:kern w:val="2"/>
          <w:sz w:val="24"/>
          <w:szCs w:val="24"/>
          <w:lang w:eastAsia="lt-LT"/>
          <w14:ligatures w14:val="standardContextual"/>
        </w:rPr>
      </w:pPr>
      <w:hyperlink w:anchor="_Toc193811606" w:history="1">
        <w:r w:rsidRPr="00A12446">
          <w:rPr>
            <w:rStyle w:val="Hipersaitas"/>
            <w:rFonts w:eastAsiaTheme="majorEastAsia"/>
          </w:rPr>
          <w:t>3.</w:t>
        </w:r>
        <w:r>
          <w:rPr>
            <w:rFonts w:asciiTheme="minorHAnsi" w:eastAsiaTheme="minorEastAsia" w:hAnsiTheme="minorHAnsi" w:cstheme="minorBidi"/>
            <w:b w:val="0"/>
            <w:kern w:val="2"/>
            <w:sz w:val="24"/>
            <w:szCs w:val="24"/>
            <w:lang w:eastAsia="lt-LT"/>
            <w14:ligatures w14:val="standardContextual"/>
          </w:rPr>
          <w:tab/>
        </w:r>
        <w:r w:rsidRPr="00A12446">
          <w:rPr>
            <w:rStyle w:val="Hipersaitas"/>
            <w:rFonts w:eastAsiaTheme="majorEastAsia"/>
          </w:rPr>
          <w:t>Esamos būsenos aprašymas</w:t>
        </w:r>
        <w:r>
          <w:rPr>
            <w:webHidden/>
          </w:rPr>
          <w:tab/>
        </w:r>
        <w:r>
          <w:rPr>
            <w:webHidden/>
          </w:rPr>
          <w:fldChar w:fldCharType="begin"/>
        </w:r>
        <w:r>
          <w:rPr>
            <w:webHidden/>
          </w:rPr>
          <w:instrText xml:space="preserve"> PAGEREF _Toc193811606 \h </w:instrText>
        </w:r>
        <w:r>
          <w:rPr>
            <w:webHidden/>
          </w:rPr>
        </w:r>
        <w:r>
          <w:rPr>
            <w:webHidden/>
          </w:rPr>
          <w:fldChar w:fldCharType="separate"/>
        </w:r>
        <w:r w:rsidR="005B493F">
          <w:rPr>
            <w:webHidden/>
          </w:rPr>
          <w:t>6</w:t>
        </w:r>
        <w:r>
          <w:rPr>
            <w:webHidden/>
          </w:rPr>
          <w:fldChar w:fldCharType="end"/>
        </w:r>
      </w:hyperlink>
    </w:p>
    <w:p w14:paraId="2231B69E" w14:textId="737B0C73" w:rsidR="00025846" w:rsidRDefault="00025846">
      <w:pPr>
        <w:pStyle w:val="Turinys2"/>
        <w:rPr>
          <w:rFonts w:eastAsiaTheme="minorEastAsia" w:cstheme="minorBidi"/>
          <w:kern w:val="2"/>
          <w:sz w:val="24"/>
          <w:szCs w:val="24"/>
          <w:lang w:eastAsia="lt-LT"/>
          <w14:ligatures w14:val="standardContextual"/>
        </w:rPr>
      </w:pPr>
      <w:hyperlink w:anchor="_Toc193811607" w:history="1">
        <w:r w:rsidRPr="00A12446">
          <w:rPr>
            <w:rStyle w:val="Hipersaitas"/>
            <w:rFonts w:eastAsiaTheme="majorEastAsia"/>
          </w:rPr>
          <w:t>3.1.</w:t>
        </w:r>
        <w:r>
          <w:rPr>
            <w:rFonts w:eastAsiaTheme="minorEastAsia" w:cstheme="minorBidi"/>
            <w:kern w:val="2"/>
            <w:sz w:val="24"/>
            <w:szCs w:val="24"/>
            <w:lang w:eastAsia="lt-LT"/>
            <w14:ligatures w14:val="standardContextual"/>
          </w:rPr>
          <w:tab/>
        </w:r>
        <w:r w:rsidRPr="00A12446">
          <w:rPr>
            <w:rStyle w:val="Hipersaitas"/>
            <w:rFonts w:eastAsiaTheme="majorEastAsia"/>
          </w:rPr>
          <w:t>Būsena ir problematika</w:t>
        </w:r>
        <w:r>
          <w:rPr>
            <w:webHidden/>
          </w:rPr>
          <w:tab/>
        </w:r>
        <w:r>
          <w:rPr>
            <w:webHidden/>
          </w:rPr>
          <w:fldChar w:fldCharType="begin"/>
        </w:r>
        <w:r>
          <w:rPr>
            <w:webHidden/>
          </w:rPr>
          <w:instrText xml:space="preserve"> PAGEREF _Toc193811607 \h </w:instrText>
        </w:r>
        <w:r>
          <w:rPr>
            <w:webHidden/>
          </w:rPr>
        </w:r>
        <w:r>
          <w:rPr>
            <w:webHidden/>
          </w:rPr>
          <w:fldChar w:fldCharType="separate"/>
        </w:r>
        <w:r w:rsidR="005B493F">
          <w:rPr>
            <w:webHidden/>
          </w:rPr>
          <w:t>6</w:t>
        </w:r>
        <w:r>
          <w:rPr>
            <w:webHidden/>
          </w:rPr>
          <w:fldChar w:fldCharType="end"/>
        </w:r>
      </w:hyperlink>
    </w:p>
    <w:p w14:paraId="6837981F" w14:textId="38CF1B67" w:rsidR="00025846" w:rsidRDefault="00025846">
      <w:pPr>
        <w:pStyle w:val="Turinys2"/>
        <w:rPr>
          <w:rFonts w:eastAsiaTheme="minorEastAsia" w:cstheme="minorBidi"/>
          <w:kern w:val="2"/>
          <w:sz w:val="24"/>
          <w:szCs w:val="24"/>
          <w:lang w:eastAsia="lt-LT"/>
          <w14:ligatures w14:val="standardContextual"/>
        </w:rPr>
      </w:pPr>
      <w:hyperlink w:anchor="_Toc193811608" w:history="1">
        <w:r w:rsidRPr="00A12446">
          <w:rPr>
            <w:rStyle w:val="Hipersaitas"/>
            <w:rFonts w:eastAsiaTheme="majorEastAsia"/>
          </w:rPr>
          <w:t>3.2.</w:t>
        </w:r>
        <w:r>
          <w:rPr>
            <w:rFonts w:eastAsiaTheme="minorEastAsia" w:cstheme="minorBidi"/>
            <w:kern w:val="2"/>
            <w:sz w:val="24"/>
            <w:szCs w:val="24"/>
            <w:lang w:eastAsia="lt-LT"/>
            <w14:ligatures w14:val="standardContextual"/>
          </w:rPr>
          <w:tab/>
        </w:r>
        <w:r w:rsidRPr="00A12446">
          <w:rPr>
            <w:rStyle w:val="Hipersaitas"/>
            <w:rFonts w:eastAsiaTheme="majorEastAsia"/>
          </w:rPr>
          <w:t>Užklausų statistika</w:t>
        </w:r>
        <w:r>
          <w:rPr>
            <w:webHidden/>
          </w:rPr>
          <w:tab/>
        </w:r>
        <w:r>
          <w:rPr>
            <w:webHidden/>
          </w:rPr>
          <w:fldChar w:fldCharType="begin"/>
        </w:r>
        <w:r>
          <w:rPr>
            <w:webHidden/>
          </w:rPr>
          <w:instrText xml:space="preserve"> PAGEREF _Toc193811608 \h </w:instrText>
        </w:r>
        <w:r>
          <w:rPr>
            <w:webHidden/>
          </w:rPr>
        </w:r>
        <w:r>
          <w:rPr>
            <w:webHidden/>
          </w:rPr>
          <w:fldChar w:fldCharType="separate"/>
        </w:r>
        <w:r w:rsidR="005B493F">
          <w:rPr>
            <w:webHidden/>
          </w:rPr>
          <w:t>6</w:t>
        </w:r>
        <w:r>
          <w:rPr>
            <w:webHidden/>
          </w:rPr>
          <w:fldChar w:fldCharType="end"/>
        </w:r>
      </w:hyperlink>
    </w:p>
    <w:p w14:paraId="37D3DD77" w14:textId="56848A03" w:rsidR="00025846" w:rsidRDefault="00025846">
      <w:pPr>
        <w:pStyle w:val="Turinys2"/>
        <w:rPr>
          <w:rFonts w:eastAsiaTheme="minorEastAsia" w:cstheme="minorBidi"/>
          <w:kern w:val="2"/>
          <w:sz w:val="24"/>
          <w:szCs w:val="24"/>
          <w:lang w:eastAsia="lt-LT"/>
          <w14:ligatures w14:val="standardContextual"/>
        </w:rPr>
      </w:pPr>
      <w:hyperlink w:anchor="_Toc193811609" w:history="1">
        <w:r w:rsidRPr="00A12446">
          <w:rPr>
            <w:rStyle w:val="Hipersaitas"/>
            <w:rFonts w:eastAsiaTheme="majorEastAsia"/>
          </w:rPr>
          <w:t>3.3.</w:t>
        </w:r>
        <w:r>
          <w:rPr>
            <w:rFonts w:eastAsiaTheme="minorEastAsia" w:cstheme="minorBidi"/>
            <w:kern w:val="2"/>
            <w:sz w:val="24"/>
            <w:szCs w:val="24"/>
            <w:lang w:eastAsia="lt-LT"/>
            <w14:ligatures w14:val="standardContextual"/>
          </w:rPr>
          <w:tab/>
        </w:r>
        <w:r w:rsidRPr="00A12446">
          <w:rPr>
            <w:rStyle w:val="Hipersaitas"/>
            <w:rFonts w:eastAsiaTheme="majorEastAsia"/>
          </w:rPr>
          <w:t>RC administracinės paslaugos</w:t>
        </w:r>
        <w:r>
          <w:rPr>
            <w:webHidden/>
          </w:rPr>
          <w:tab/>
        </w:r>
        <w:r>
          <w:rPr>
            <w:webHidden/>
          </w:rPr>
          <w:fldChar w:fldCharType="begin"/>
        </w:r>
        <w:r>
          <w:rPr>
            <w:webHidden/>
          </w:rPr>
          <w:instrText xml:space="preserve"> PAGEREF _Toc193811609 \h </w:instrText>
        </w:r>
        <w:r>
          <w:rPr>
            <w:webHidden/>
          </w:rPr>
        </w:r>
        <w:r>
          <w:rPr>
            <w:webHidden/>
          </w:rPr>
          <w:fldChar w:fldCharType="separate"/>
        </w:r>
        <w:r w:rsidR="005B493F">
          <w:rPr>
            <w:webHidden/>
          </w:rPr>
          <w:t>6</w:t>
        </w:r>
        <w:r>
          <w:rPr>
            <w:webHidden/>
          </w:rPr>
          <w:fldChar w:fldCharType="end"/>
        </w:r>
      </w:hyperlink>
    </w:p>
    <w:p w14:paraId="55E3EFE7" w14:textId="1B0CFECE" w:rsidR="00025846" w:rsidRDefault="00025846">
      <w:pPr>
        <w:pStyle w:val="Turinys2"/>
        <w:rPr>
          <w:rFonts w:eastAsiaTheme="minorEastAsia" w:cstheme="minorBidi"/>
          <w:kern w:val="2"/>
          <w:sz w:val="24"/>
          <w:szCs w:val="24"/>
          <w:lang w:eastAsia="lt-LT"/>
          <w14:ligatures w14:val="standardContextual"/>
        </w:rPr>
      </w:pPr>
      <w:hyperlink w:anchor="_Toc193811610" w:history="1">
        <w:r w:rsidRPr="00A12446">
          <w:rPr>
            <w:rStyle w:val="Hipersaitas"/>
            <w:rFonts w:eastAsiaTheme="majorEastAsia"/>
          </w:rPr>
          <w:t>3.4.</w:t>
        </w:r>
        <w:r>
          <w:rPr>
            <w:rFonts w:eastAsiaTheme="minorEastAsia" w:cstheme="minorBidi"/>
            <w:kern w:val="2"/>
            <w:sz w:val="24"/>
            <w:szCs w:val="24"/>
            <w:lang w:eastAsia="lt-LT"/>
            <w14:ligatures w14:val="standardContextual"/>
          </w:rPr>
          <w:tab/>
        </w:r>
        <w:r w:rsidRPr="00A12446">
          <w:rPr>
            <w:rStyle w:val="Hipersaitas"/>
            <w:rFonts w:eastAsiaTheme="majorEastAsia"/>
          </w:rPr>
          <w:t>Aktuali IT aplinka</w:t>
        </w:r>
        <w:r>
          <w:rPr>
            <w:webHidden/>
          </w:rPr>
          <w:tab/>
        </w:r>
        <w:r>
          <w:rPr>
            <w:webHidden/>
          </w:rPr>
          <w:fldChar w:fldCharType="begin"/>
        </w:r>
        <w:r>
          <w:rPr>
            <w:webHidden/>
          </w:rPr>
          <w:instrText xml:space="preserve"> PAGEREF _Toc193811610 \h </w:instrText>
        </w:r>
        <w:r>
          <w:rPr>
            <w:webHidden/>
          </w:rPr>
        </w:r>
        <w:r>
          <w:rPr>
            <w:webHidden/>
          </w:rPr>
          <w:fldChar w:fldCharType="separate"/>
        </w:r>
        <w:r w:rsidR="005B493F">
          <w:rPr>
            <w:webHidden/>
          </w:rPr>
          <w:t>8</w:t>
        </w:r>
        <w:r>
          <w:rPr>
            <w:webHidden/>
          </w:rPr>
          <w:fldChar w:fldCharType="end"/>
        </w:r>
      </w:hyperlink>
    </w:p>
    <w:p w14:paraId="24774A4F" w14:textId="1DCED18D" w:rsidR="00025846" w:rsidRDefault="00025846">
      <w:pPr>
        <w:pStyle w:val="Turinys2"/>
        <w:rPr>
          <w:rFonts w:eastAsiaTheme="minorEastAsia" w:cstheme="minorBidi"/>
          <w:kern w:val="2"/>
          <w:sz w:val="24"/>
          <w:szCs w:val="24"/>
          <w:lang w:eastAsia="lt-LT"/>
          <w14:ligatures w14:val="standardContextual"/>
        </w:rPr>
      </w:pPr>
      <w:hyperlink w:anchor="_Toc193811611" w:history="1">
        <w:r w:rsidRPr="00A12446">
          <w:rPr>
            <w:rStyle w:val="Hipersaitas"/>
            <w:rFonts w:eastAsiaTheme="majorEastAsia"/>
          </w:rPr>
          <w:t>3.4.1.</w:t>
        </w:r>
        <w:r>
          <w:rPr>
            <w:rFonts w:eastAsiaTheme="minorEastAsia" w:cstheme="minorBidi"/>
            <w:kern w:val="2"/>
            <w:sz w:val="24"/>
            <w:szCs w:val="24"/>
            <w:lang w:eastAsia="lt-LT"/>
            <w14:ligatures w14:val="standardContextual"/>
          </w:rPr>
          <w:tab/>
        </w:r>
        <w:r w:rsidRPr="00A12446">
          <w:rPr>
            <w:rStyle w:val="Hipersaitas"/>
            <w:rFonts w:eastAsiaTheme="majorEastAsia"/>
          </w:rPr>
          <w:t>Eksploatuojamos IS</w:t>
        </w:r>
        <w:r>
          <w:rPr>
            <w:webHidden/>
          </w:rPr>
          <w:tab/>
        </w:r>
        <w:r>
          <w:rPr>
            <w:webHidden/>
          </w:rPr>
          <w:fldChar w:fldCharType="begin"/>
        </w:r>
        <w:r>
          <w:rPr>
            <w:webHidden/>
          </w:rPr>
          <w:instrText xml:space="preserve"> PAGEREF _Toc193811611 \h </w:instrText>
        </w:r>
        <w:r>
          <w:rPr>
            <w:webHidden/>
          </w:rPr>
        </w:r>
        <w:r>
          <w:rPr>
            <w:webHidden/>
          </w:rPr>
          <w:fldChar w:fldCharType="separate"/>
        </w:r>
        <w:r w:rsidR="005B493F">
          <w:rPr>
            <w:webHidden/>
          </w:rPr>
          <w:t>8</w:t>
        </w:r>
        <w:r>
          <w:rPr>
            <w:webHidden/>
          </w:rPr>
          <w:fldChar w:fldCharType="end"/>
        </w:r>
      </w:hyperlink>
    </w:p>
    <w:p w14:paraId="0F6A86ED" w14:textId="52B82D34" w:rsidR="00025846" w:rsidRDefault="00025846">
      <w:pPr>
        <w:pStyle w:val="Turinys2"/>
        <w:rPr>
          <w:rFonts w:eastAsiaTheme="minorEastAsia" w:cstheme="minorBidi"/>
          <w:kern w:val="2"/>
          <w:sz w:val="24"/>
          <w:szCs w:val="24"/>
          <w:lang w:eastAsia="lt-LT"/>
          <w14:ligatures w14:val="standardContextual"/>
        </w:rPr>
      </w:pPr>
      <w:hyperlink w:anchor="_Toc193811612" w:history="1">
        <w:r w:rsidRPr="00A12446">
          <w:rPr>
            <w:rStyle w:val="Hipersaitas"/>
            <w:rFonts w:eastAsiaTheme="majorEastAsia"/>
          </w:rPr>
          <w:t>3.4.2.</w:t>
        </w:r>
        <w:r>
          <w:rPr>
            <w:rFonts w:eastAsiaTheme="minorEastAsia" w:cstheme="minorBidi"/>
            <w:kern w:val="2"/>
            <w:sz w:val="24"/>
            <w:szCs w:val="24"/>
            <w:lang w:eastAsia="lt-LT"/>
            <w14:ligatures w14:val="standardContextual"/>
          </w:rPr>
          <w:tab/>
        </w:r>
        <w:r w:rsidRPr="00A12446">
          <w:rPr>
            <w:rStyle w:val="Hipersaitas"/>
            <w:rFonts w:eastAsiaTheme="majorEastAsia"/>
          </w:rPr>
          <w:t>Vykdomi susiję IT projektai</w:t>
        </w:r>
        <w:r>
          <w:rPr>
            <w:webHidden/>
          </w:rPr>
          <w:tab/>
        </w:r>
        <w:r>
          <w:rPr>
            <w:webHidden/>
          </w:rPr>
          <w:fldChar w:fldCharType="begin"/>
        </w:r>
        <w:r>
          <w:rPr>
            <w:webHidden/>
          </w:rPr>
          <w:instrText xml:space="preserve"> PAGEREF _Toc193811612 \h </w:instrText>
        </w:r>
        <w:r>
          <w:rPr>
            <w:webHidden/>
          </w:rPr>
        </w:r>
        <w:r>
          <w:rPr>
            <w:webHidden/>
          </w:rPr>
          <w:fldChar w:fldCharType="separate"/>
        </w:r>
        <w:r w:rsidR="005B493F">
          <w:rPr>
            <w:webHidden/>
          </w:rPr>
          <w:t>8</w:t>
        </w:r>
        <w:r>
          <w:rPr>
            <w:webHidden/>
          </w:rPr>
          <w:fldChar w:fldCharType="end"/>
        </w:r>
      </w:hyperlink>
    </w:p>
    <w:p w14:paraId="04C6FDDB" w14:textId="39C73F13" w:rsidR="00025846" w:rsidRDefault="00025846">
      <w:pPr>
        <w:pStyle w:val="Turinys2"/>
        <w:rPr>
          <w:rFonts w:eastAsiaTheme="minorEastAsia" w:cstheme="minorBidi"/>
          <w:kern w:val="2"/>
          <w:sz w:val="24"/>
          <w:szCs w:val="24"/>
          <w:lang w:eastAsia="lt-LT"/>
          <w14:ligatures w14:val="standardContextual"/>
        </w:rPr>
      </w:pPr>
      <w:hyperlink w:anchor="_Toc193811613" w:history="1">
        <w:r w:rsidRPr="00A12446">
          <w:rPr>
            <w:rStyle w:val="Hipersaitas"/>
            <w:rFonts w:eastAsiaTheme="majorEastAsia"/>
          </w:rPr>
          <w:t>3.4.3.</w:t>
        </w:r>
        <w:r>
          <w:rPr>
            <w:rFonts w:eastAsiaTheme="minorEastAsia" w:cstheme="minorBidi"/>
            <w:kern w:val="2"/>
            <w:sz w:val="24"/>
            <w:szCs w:val="24"/>
            <w:lang w:eastAsia="lt-LT"/>
            <w14:ligatures w14:val="standardContextual"/>
          </w:rPr>
          <w:tab/>
        </w:r>
        <w:r w:rsidRPr="00A12446">
          <w:rPr>
            <w:rStyle w:val="Hipersaitas"/>
            <w:rFonts w:eastAsiaTheme="majorEastAsia"/>
          </w:rPr>
          <w:t>PVS projektas</w:t>
        </w:r>
        <w:r>
          <w:rPr>
            <w:webHidden/>
          </w:rPr>
          <w:tab/>
        </w:r>
        <w:r>
          <w:rPr>
            <w:webHidden/>
          </w:rPr>
          <w:fldChar w:fldCharType="begin"/>
        </w:r>
        <w:r>
          <w:rPr>
            <w:webHidden/>
          </w:rPr>
          <w:instrText xml:space="preserve"> PAGEREF _Toc193811613 \h </w:instrText>
        </w:r>
        <w:r>
          <w:rPr>
            <w:webHidden/>
          </w:rPr>
        </w:r>
        <w:r>
          <w:rPr>
            <w:webHidden/>
          </w:rPr>
          <w:fldChar w:fldCharType="separate"/>
        </w:r>
        <w:r w:rsidR="005B493F">
          <w:rPr>
            <w:webHidden/>
          </w:rPr>
          <w:t>8</w:t>
        </w:r>
        <w:r>
          <w:rPr>
            <w:webHidden/>
          </w:rPr>
          <w:fldChar w:fldCharType="end"/>
        </w:r>
      </w:hyperlink>
    </w:p>
    <w:p w14:paraId="6105602C" w14:textId="7C56B523" w:rsidR="00025846" w:rsidRDefault="00025846">
      <w:pPr>
        <w:pStyle w:val="Turinys2"/>
        <w:rPr>
          <w:rFonts w:eastAsiaTheme="minorEastAsia" w:cstheme="minorBidi"/>
          <w:kern w:val="2"/>
          <w:sz w:val="24"/>
          <w:szCs w:val="24"/>
          <w:lang w:eastAsia="lt-LT"/>
          <w14:ligatures w14:val="standardContextual"/>
        </w:rPr>
      </w:pPr>
      <w:hyperlink w:anchor="_Toc193811614" w:history="1">
        <w:r w:rsidRPr="00A12446">
          <w:rPr>
            <w:rStyle w:val="Hipersaitas"/>
            <w:rFonts w:eastAsiaTheme="majorEastAsia"/>
          </w:rPr>
          <w:t>3.4.4.</w:t>
        </w:r>
        <w:r>
          <w:rPr>
            <w:rFonts w:eastAsiaTheme="minorEastAsia" w:cstheme="minorBidi"/>
            <w:kern w:val="2"/>
            <w:sz w:val="24"/>
            <w:szCs w:val="24"/>
            <w:lang w:eastAsia="lt-LT"/>
            <w14:ligatures w14:val="standardContextual"/>
          </w:rPr>
          <w:tab/>
        </w:r>
        <w:r w:rsidRPr="00A12446">
          <w:rPr>
            <w:rStyle w:val="Hipersaitas"/>
            <w:rFonts w:eastAsiaTheme="majorEastAsia"/>
          </w:rPr>
          <w:t>RC WEB ir Savitarna</w:t>
        </w:r>
        <w:r>
          <w:rPr>
            <w:webHidden/>
          </w:rPr>
          <w:tab/>
        </w:r>
        <w:r>
          <w:rPr>
            <w:webHidden/>
          </w:rPr>
          <w:fldChar w:fldCharType="begin"/>
        </w:r>
        <w:r>
          <w:rPr>
            <w:webHidden/>
          </w:rPr>
          <w:instrText xml:space="preserve"> PAGEREF _Toc193811614 \h </w:instrText>
        </w:r>
        <w:r>
          <w:rPr>
            <w:webHidden/>
          </w:rPr>
        </w:r>
        <w:r>
          <w:rPr>
            <w:webHidden/>
          </w:rPr>
          <w:fldChar w:fldCharType="separate"/>
        </w:r>
        <w:r w:rsidR="005B493F">
          <w:rPr>
            <w:webHidden/>
          </w:rPr>
          <w:t>9</w:t>
        </w:r>
        <w:r>
          <w:rPr>
            <w:webHidden/>
          </w:rPr>
          <w:fldChar w:fldCharType="end"/>
        </w:r>
      </w:hyperlink>
    </w:p>
    <w:p w14:paraId="264758DE" w14:textId="6151ACD2" w:rsidR="00025846" w:rsidRDefault="00025846">
      <w:pPr>
        <w:pStyle w:val="Turinys2"/>
        <w:rPr>
          <w:rFonts w:eastAsiaTheme="minorEastAsia" w:cstheme="minorBidi"/>
          <w:kern w:val="2"/>
          <w:sz w:val="24"/>
          <w:szCs w:val="24"/>
          <w:lang w:eastAsia="lt-LT"/>
          <w14:ligatures w14:val="standardContextual"/>
        </w:rPr>
      </w:pPr>
      <w:hyperlink w:anchor="_Toc193811615" w:history="1">
        <w:r w:rsidRPr="00A12446">
          <w:rPr>
            <w:rStyle w:val="Hipersaitas"/>
            <w:rFonts w:eastAsiaTheme="majorEastAsia"/>
          </w:rPr>
          <w:t>3.4.5.</w:t>
        </w:r>
        <w:r>
          <w:rPr>
            <w:rFonts w:eastAsiaTheme="minorEastAsia" w:cstheme="minorBidi"/>
            <w:kern w:val="2"/>
            <w:sz w:val="24"/>
            <w:szCs w:val="24"/>
            <w:lang w:eastAsia="lt-LT"/>
            <w14:ligatures w14:val="standardContextual"/>
          </w:rPr>
          <w:tab/>
        </w:r>
        <w:r w:rsidRPr="00A12446">
          <w:rPr>
            <w:rStyle w:val="Hipersaitas"/>
            <w:rFonts w:eastAsiaTheme="majorEastAsia"/>
          </w:rPr>
          <w:t>DI autonominis įrankis „Avaya“ telefonijos sistemai</w:t>
        </w:r>
        <w:r>
          <w:rPr>
            <w:webHidden/>
          </w:rPr>
          <w:tab/>
        </w:r>
        <w:r>
          <w:rPr>
            <w:webHidden/>
          </w:rPr>
          <w:fldChar w:fldCharType="begin"/>
        </w:r>
        <w:r>
          <w:rPr>
            <w:webHidden/>
          </w:rPr>
          <w:instrText xml:space="preserve"> PAGEREF _Toc193811615 \h </w:instrText>
        </w:r>
        <w:r>
          <w:rPr>
            <w:webHidden/>
          </w:rPr>
        </w:r>
        <w:r>
          <w:rPr>
            <w:webHidden/>
          </w:rPr>
          <w:fldChar w:fldCharType="separate"/>
        </w:r>
        <w:r w:rsidR="005B493F">
          <w:rPr>
            <w:webHidden/>
          </w:rPr>
          <w:t>9</w:t>
        </w:r>
        <w:r>
          <w:rPr>
            <w:webHidden/>
          </w:rPr>
          <w:fldChar w:fldCharType="end"/>
        </w:r>
      </w:hyperlink>
    </w:p>
    <w:p w14:paraId="1A29112C" w14:textId="4A67FD57" w:rsidR="00025846" w:rsidRDefault="00025846">
      <w:pPr>
        <w:pStyle w:val="Turinys1"/>
        <w:rPr>
          <w:rFonts w:asciiTheme="minorHAnsi" w:eastAsiaTheme="minorEastAsia" w:hAnsiTheme="minorHAnsi" w:cstheme="minorBidi"/>
          <w:b w:val="0"/>
          <w:kern w:val="2"/>
          <w:sz w:val="24"/>
          <w:szCs w:val="24"/>
          <w:lang w:eastAsia="lt-LT"/>
          <w14:ligatures w14:val="standardContextual"/>
        </w:rPr>
      </w:pPr>
      <w:hyperlink w:anchor="_Toc193811616" w:history="1">
        <w:r w:rsidRPr="00A12446">
          <w:rPr>
            <w:rStyle w:val="Hipersaitas"/>
            <w:rFonts w:eastAsiaTheme="majorEastAsia"/>
          </w:rPr>
          <w:t>4.</w:t>
        </w:r>
        <w:r>
          <w:rPr>
            <w:rFonts w:asciiTheme="minorHAnsi" w:eastAsiaTheme="minorEastAsia" w:hAnsiTheme="minorHAnsi" w:cstheme="minorBidi"/>
            <w:b w:val="0"/>
            <w:kern w:val="2"/>
            <w:sz w:val="24"/>
            <w:szCs w:val="24"/>
            <w:lang w:eastAsia="lt-LT"/>
            <w14:ligatures w14:val="standardContextual"/>
          </w:rPr>
          <w:tab/>
        </w:r>
        <w:r w:rsidRPr="00A12446">
          <w:rPr>
            <w:rStyle w:val="Hipersaitas"/>
            <w:rFonts w:eastAsiaTheme="majorEastAsia"/>
          </w:rPr>
          <w:t>Siekiamos būsenos aprašymas</w:t>
        </w:r>
        <w:r>
          <w:rPr>
            <w:webHidden/>
          </w:rPr>
          <w:tab/>
        </w:r>
        <w:r>
          <w:rPr>
            <w:webHidden/>
          </w:rPr>
          <w:fldChar w:fldCharType="begin"/>
        </w:r>
        <w:r>
          <w:rPr>
            <w:webHidden/>
          </w:rPr>
          <w:instrText xml:space="preserve"> PAGEREF _Toc193811616 \h </w:instrText>
        </w:r>
        <w:r>
          <w:rPr>
            <w:webHidden/>
          </w:rPr>
        </w:r>
        <w:r>
          <w:rPr>
            <w:webHidden/>
          </w:rPr>
          <w:fldChar w:fldCharType="separate"/>
        </w:r>
        <w:r w:rsidR="005B493F">
          <w:rPr>
            <w:webHidden/>
          </w:rPr>
          <w:t>10</w:t>
        </w:r>
        <w:r>
          <w:rPr>
            <w:webHidden/>
          </w:rPr>
          <w:fldChar w:fldCharType="end"/>
        </w:r>
      </w:hyperlink>
    </w:p>
    <w:p w14:paraId="34847444" w14:textId="68567DBC" w:rsidR="00025846" w:rsidRDefault="00025846">
      <w:pPr>
        <w:pStyle w:val="Turinys2"/>
        <w:rPr>
          <w:rFonts w:eastAsiaTheme="minorEastAsia" w:cstheme="minorBidi"/>
          <w:kern w:val="2"/>
          <w:sz w:val="24"/>
          <w:szCs w:val="24"/>
          <w:lang w:eastAsia="lt-LT"/>
          <w14:ligatures w14:val="standardContextual"/>
        </w:rPr>
      </w:pPr>
      <w:hyperlink w:anchor="_Toc193811617" w:history="1">
        <w:r w:rsidRPr="00A12446">
          <w:rPr>
            <w:rStyle w:val="Hipersaitas"/>
            <w:rFonts w:eastAsiaTheme="majorEastAsia"/>
          </w:rPr>
          <w:t>4.1.</w:t>
        </w:r>
        <w:r>
          <w:rPr>
            <w:rFonts w:eastAsiaTheme="minorEastAsia" w:cstheme="minorBidi"/>
            <w:kern w:val="2"/>
            <w:sz w:val="24"/>
            <w:szCs w:val="24"/>
            <w:lang w:eastAsia="lt-LT"/>
            <w14:ligatures w14:val="standardContextual"/>
          </w:rPr>
          <w:tab/>
        </w:r>
        <w:r w:rsidRPr="00A12446">
          <w:rPr>
            <w:rStyle w:val="Hipersaitas"/>
            <w:rFonts w:eastAsiaTheme="majorEastAsia"/>
          </w:rPr>
          <w:t>DI sprendimo paskirtis ir uždaviniai</w:t>
        </w:r>
        <w:r>
          <w:rPr>
            <w:webHidden/>
          </w:rPr>
          <w:tab/>
        </w:r>
        <w:r>
          <w:rPr>
            <w:webHidden/>
          </w:rPr>
          <w:fldChar w:fldCharType="begin"/>
        </w:r>
        <w:r>
          <w:rPr>
            <w:webHidden/>
          </w:rPr>
          <w:instrText xml:space="preserve"> PAGEREF _Toc193811617 \h </w:instrText>
        </w:r>
        <w:r>
          <w:rPr>
            <w:webHidden/>
          </w:rPr>
        </w:r>
        <w:r>
          <w:rPr>
            <w:webHidden/>
          </w:rPr>
          <w:fldChar w:fldCharType="separate"/>
        </w:r>
        <w:r w:rsidR="005B493F">
          <w:rPr>
            <w:webHidden/>
          </w:rPr>
          <w:t>10</w:t>
        </w:r>
        <w:r>
          <w:rPr>
            <w:webHidden/>
          </w:rPr>
          <w:fldChar w:fldCharType="end"/>
        </w:r>
      </w:hyperlink>
    </w:p>
    <w:p w14:paraId="586D1FC8" w14:textId="18CB0D13" w:rsidR="00025846" w:rsidRDefault="00025846">
      <w:pPr>
        <w:pStyle w:val="Turinys1"/>
        <w:rPr>
          <w:rFonts w:asciiTheme="minorHAnsi" w:eastAsiaTheme="minorEastAsia" w:hAnsiTheme="minorHAnsi" w:cstheme="minorBidi"/>
          <w:b w:val="0"/>
          <w:kern w:val="2"/>
          <w:sz w:val="24"/>
          <w:szCs w:val="24"/>
          <w:lang w:eastAsia="lt-LT"/>
          <w14:ligatures w14:val="standardContextual"/>
        </w:rPr>
      </w:pPr>
      <w:hyperlink w:anchor="_Toc193811618" w:history="1">
        <w:r w:rsidRPr="00A12446">
          <w:rPr>
            <w:rStyle w:val="Hipersaitas"/>
            <w:rFonts w:eastAsiaTheme="majorEastAsia"/>
          </w:rPr>
          <w:t>5.</w:t>
        </w:r>
        <w:r>
          <w:rPr>
            <w:rFonts w:asciiTheme="minorHAnsi" w:eastAsiaTheme="minorEastAsia" w:hAnsiTheme="minorHAnsi" w:cstheme="minorBidi"/>
            <w:b w:val="0"/>
            <w:kern w:val="2"/>
            <w:sz w:val="24"/>
            <w:szCs w:val="24"/>
            <w:lang w:eastAsia="lt-LT"/>
            <w14:ligatures w14:val="standardContextual"/>
          </w:rPr>
          <w:tab/>
        </w:r>
        <w:r w:rsidRPr="00A12446">
          <w:rPr>
            <w:rStyle w:val="Hipersaitas"/>
            <w:rFonts w:eastAsiaTheme="majorEastAsia"/>
          </w:rPr>
          <w:t>DI SPRENDINIO architektūra</w:t>
        </w:r>
        <w:r>
          <w:rPr>
            <w:webHidden/>
          </w:rPr>
          <w:tab/>
        </w:r>
        <w:r>
          <w:rPr>
            <w:webHidden/>
          </w:rPr>
          <w:fldChar w:fldCharType="begin"/>
        </w:r>
        <w:r>
          <w:rPr>
            <w:webHidden/>
          </w:rPr>
          <w:instrText xml:space="preserve"> PAGEREF _Toc193811618 \h </w:instrText>
        </w:r>
        <w:r>
          <w:rPr>
            <w:webHidden/>
          </w:rPr>
        </w:r>
        <w:r>
          <w:rPr>
            <w:webHidden/>
          </w:rPr>
          <w:fldChar w:fldCharType="separate"/>
        </w:r>
        <w:r w:rsidR="005B493F">
          <w:rPr>
            <w:webHidden/>
          </w:rPr>
          <w:t>12</w:t>
        </w:r>
        <w:r>
          <w:rPr>
            <w:webHidden/>
          </w:rPr>
          <w:fldChar w:fldCharType="end"/>
        </w:r>
      </w:hyperlink>
    </w:p>
    <w:p w14:paraId="6D6915A5" w14:textId="66B9070C" w:rsidR="00025846" w:rsidRDefault="00025846">
      <w:pPr>
        <w:pStyle w:val="Turinys2"/>
        <w:rPr>
          <w:rFonts w:eastAsiaTheme="minorEastAsia" w:cstheme="minorBidi"/>
          <w:kern w:val="2"/>
          <w:sz w:val="24"/>
          <w:szCs w:val="24"/>
          <w:lang w:eastAsia="lt-LT"/>
          <w14:ligatures w14:val="standardContextual"/>
        </w:rPr>
      </w:pPr>
      <w:hyperlink w:anchor="_Toc193811619" w:history="1">
        <w:r w:rsidRPr="00A12446">
          <w:rPr>
            <w:rStyle w:val="Hipersaitas"/>
            <w:rFonts w:eastAsiaTheme="majorEastAsia"/>
          </w:rPr>
          <w:t>5.1.</w:t>
        </w:r>
        <w:r>
          <w:rPr>
            <w:rFonts w:eastAsiaTheme="minorEastAsia" w:cstheme="minorBidi"/>
            <w:kern w:val="2"/>
            <w:sz w:val="24"/>
            <w:szCs w:val="24"/>
            <w:lang w:eastAsia="lt-LT"/>
            <w14:ligatures w14:val="standardContextual"/>
          </w:rPr>
          <w:tab/>
        </w:r>
        <w:r w:rsidRPr="00A12446">
          <w:rPr>
            <w:rStyle w:val="Hipersaitas"/>
            <w:rFonts w:eastAsiaTheme="majorEastAsia"/>
          </w:rPr>
          <w:t>DI sprendinio kontekstas</w:t>
        </w:r>
        <w:r>
          <w:rPr>
            <w:webHidden/>
          </w:rPr>
          <w:tab/>
        </w:r>
        <w:r>
          <w:rPr>
            <w:webHidden/>
          </w:rPr>
          <w:fldChar w:fldCharType="begin"/>
        </w:r>
        <w:r>
          <w:rPr>
            <w:webHidden/>
          </w:rPr>
          <w:instrText xml:space="preserve"> PAGEREF _Toc193811619 \h </w:instrText>
        </w:r>
        <w:r>
          <w:rPr>
            <w:webHidden/>
          </w:rPr>
        </w:r>
        <w:r>
          <w:rPr>
            <w:webHidden/>
          </w:rPr>
          <w:fldChar w:fldCharType="separate"/>
        </w:r>
        <w:r w:rsidR="005B493F">
          <w:rPr>
            <w:webHidden/>
          </w:rPr>
          <w:t>12</w:t>
        </w:r>
        <w:r>
          <w:rPr>
            <w:webHidden/>
          </w:rPr>
          <w:fldChar w:fldCharType="end"/>
        </w:r>
      </w:hyperlink>
    </w:p>
    <w:p w14:paraId="73703A8C" w14:textId="2BF2E5FC" w:rsidR="00025846" w:rsidRDefault="00025846">
      <w:pPr>
        <w:pStyle w:val="Turinys2"/>
        <w:rPr>
          <w:rFonts w:eastAsiaTheme="minorEastAsia" w:cstheme="minorBidi"/>
          <w:kern w:val="2"/>
          <w:sz w:val="24"/>
          <w:szCs w:val="24"/>
          <w:lang w:eastAsia="lt-LT"/>
          <w14:ligatures w14:val="standardContextual"/>
        </w:rPr>
      </w:pPr>
      <w:hyperlink w:anchor="_Toc193811620" w:history="1">
        <w:r w:rsidRPr="00A12446">
          <w:rPr>
            <w:rStyle w:val="Hipersaitas"/>
            <w:rFonts w:eastAsiaTheme="majorEastAsia"/>
          </w:rPr>
          <w:t>5.2.</w:t>
        </w:r>
        <w:r>
          <w:rPr>
            <w:rFonts w:eastAsiaTheme="minorEastAsia" w:cstheme="minorBidi"/>
            <w:kern w:val="2"/>
            <w:sz w:val="24"/>
            <w:szCs w:val="24"/>
            <w:lang w:eastAsia="lt-LT"/>
            <w14:ligatures w14:val="standardContextual"/>
          </w:rPr>
          <w:tab/>
        </w:r>
        <w:r w:rsidRPr="00A12446">
          <w:rPr>
            <w:rStyle w:val="Hipersaitas"/>
            <w:rFonts w:eastAsiaTheme="majorEastAsia"/>
          </w:rPr>
          <w:t>DI sprendinio konteinerių diagrama</w:t>
        </w:r>
        <w:r>
          <w:rPr>
            <w:webHidden/>
          </w:rPr>
          <w:tab/>
        </w:r>
        <w:r>
          <w:rPr>
            <w:webHidden/>
          </w:rPr>
          <w:fldChar w:fldCharType="begin"/>
        </w:r>
        <w:r>
          <w:rPr>
            <w:webHidden/>
          </w:rPr>
          <w:instrText xml:space="preserve"> PAGEREF _Toc193811620 \h </w:instrText>
        </w:r>
        <w:r>
          <w:rPr>
            <w:webHidden/>
          </w:rPr>
        </w:r>
        <w:r>
          <w:rPr>
            <w:webHidden/>
          </w:rPr>
          <w:fldChar w:fldCharType="separate"/>
        </w:r>
        <w:r w:rsidR="005B493F">
          <w:rPr>
            <w:webHidden/>
          </w:rPr>
          <w:t>13</w:t>
        </w:r>
        <w:r>
          <w:rPr>
            <w:webHidden/>
          </w:rPr>
          <w:fldChar w:fldCharType="end"/>
        </w:r>
      </w:hyperlink>
    </w:p>
    <w:p w14:paraId="3383045F" w14:textId="0FC584D4" w:rsidR="00025846" w:rsidRDefault="00025846">
      <w:pPr>
        <w:pStyle w:val="Turinys1"/>
        <w:rPr>
          <w:rFonts w:asciiTheme="minorHAnsi" w:eastAsiaTheme="minorEastAsia" w:hAnsiTheme="minorHAnsi" w:cstheme="minorBidi"/>
          <w:b w:val="0"/>
          <w:kern w:val="2"/>
          <w:sz w:val="24"/>
          <w:szCs w:val="24"/>
          <w:lang w:eastAsia="lt-LT"/>
          <w14:ligatures w14:val="standardContextual"/>
        </w:rPr>
      </w:pPr>
      <w:hyperlink w:anchor="_Toc193811621" w:history="1">
        <w:r w:rsidRPr="00A12446">
          <w:rPr>
            <w:rStyle w:val="Hipersaitas"/>
            <w:rFonts w:eastAsiaTheme="majorEastAsia"/>
          </w:rPr>
          <w:t>6.</w:t>
        </w:r>
        <w:r>
          <w:rPr>
            <w:rFonts w:asciiTheme="minorHAnsi" w:eastAsiaTheme="minorEastAsia" w:hAnsiTheme="minorHAnsi" w:cstheme="minorBidi"/>
            <w:b w:val="0"/>
            <w:kern w:val="2"/>
            <w:sz w:val="24"/>
            <w:szCs w:val="24"/>
            <w:lang w:eastAsia="lt-LT"/>
            <w14:ligatures w14:val="standardContextual"/>
          </w:rPr>
          <w:tab/>
        </w:r>
        <w:r w:rsidRPr="00A12446">
          <w:rPr>
            <w:rStyle w:val="Hipersaitas"/>
            <w:rFonts w:eastAsiaTheme="majorEastAsia"/>
          </w:rPr>
          <w:t>REIKALAVIMAI DI SPRENDIMUI</w:t>
        </w:r>
        <w:r>
          <w:rPr>
            <w:webHidden/>
          </w:rPr>
          <w:tab/>
        </w:r>
        <w:r>
          <w:rPr>
            <w:webHidden/>
          </w:rPr>
          <w:fldChar w:fldCharType="begin"/>
        </w:r>
        <w:r>
          <w:rPr>
            <w:webHidden/>
          </w:rPr>
          <w:instrText xml:space="preserve"> PAGEREF _Toc193811621 \h </w:instrText>
        </w:r>
        <w:r>
          <w:rPr>
            <w:webHidden/>
          </w:rPr>
        </w:r>
        <w:r>
          <w:rPr>
            <w:webHidden/>
          </w:rPr>
          <w:fldChar w:fldCharType="separate"/>
        </w:r>
        <w:r w:rsidR="005B493F">
          <w:rPr>
            <w:webHidden/>
          </w:rPr>
          <w:t>15</w:t>
        </w:r>
        <w:r>
          <w:rPr>
            <w:webHidden/>
          </w:rPr>
          <w:fldChar w:fldCharType="end"/>
        </w:r>
      </w:hyperlink>
    </w:p>
    <w:p w14:paraId="444B7F90" w14:textId="1B470124" w:rsidR="00025846" w:rsidRDefault="00025846">
      <w:pPr>
        <w:pStyle w:val="Turinys2"/>
        <w:rPr>
          <w:rFonts w:eastAsiaTheme="minorEastAsia" w:cstheme="minorBidi"/>
          <w:kern w:val="2"/>
          <w:sz w:val="24"/>
          <w:szCs w:val="24"/>
          <w:lang w:eastAsia="lt-LT"/>
          <w14:ligatures w14:val="standardContextual"/>
        </w:rPr>
      </w:pPr>
      <w:hyperlink w:anchor="_Toc193811622" w:history="1">
        <w:r w:rsidRPr="00A12446">
          <w:rPr>
            <w:rStyle w:val="Hipersaitas"/>
            <w:rFonts w:eastAsiaTheme="majorEastAsia"/>
          </w:rPr>
          <w:t>6.1.</w:t>
        </w:r>
        <w:r>
          <w:rPr>
            <w:rFonts w:eastAsiaTheme="minorEastAsia" w:cstheme="minorBidi"/>
            <w:kern w:val="2"/>
            <w:sz w:val="24"/>
            <w:szCs w:val="24"/>
            <w:lang w:eastAsia="lt-LT"/>
            <w14:ligatures w14:val="standardContextual"/>
          </w:rPr>
          <w:tab/>
        </w:r>
        <w:r w:rsidRPr="00A12446">
          <w:rPr>
            <w:rStyle w:val="Hipersaitas"/>
            <w:rFonts w:eastAsiaTheme="majorEastAsia"/>
          </w:rPr>
          <w:t>Bendri reikalavimai</w:t>
        </w:r>
        <w:r>
          <w:rPr>
            <w:webHidden/>
          </w:rPr>
          <w:tab/>
        </w:r>
        <w:r>
          <w:rPr>
            <w:webHidden/>
          </w:rPr>
          <w:fldChar w:fldCharType="begin"/>
        </w:r>
        <w:r>
          <w:rPr>
            <w:webHidden/>
          </w:rPr>
          <w:instrText xml:space="preserve"> PAGEREF _Toc193811622 \h </w:instrText>
        </w:r>
        <w:r>
          <w:rPr>
            <w:webHidden/>
          </w:rPr>
        </w:r>
        <w:r>
          <w:rPr>
            <w:webHidden/>
          </w:rPr>
          <w:fldChar w:fldCharType="separate"/>
        </w:r>
        <w:r w:rsidR="005B493F">
          <w:rPr>
            <w:webHidden/>
          </w:rPr>
          <w:t>15</w:t>
        </w:r>
        <w:r>
          <w:rPr>
            <w:webHidden/>
          </w:rPr>
          <w:fldChar w:fldCharType="end"/>
        </w:r>
      </w:hyperlink>
    </w:p>
    <w:p w14:paraId="1F6982FE" w14:textId="4AAB3D20" w:rsidR="00025846" w:rsidRDefault="00025846">
      <w:pPr>
        <w:pStyle w:val="Turinys2"/>
        <w:rPr>
          <w:rFonts w:eastAsiaTheme="minorEastAsia" w:cstheme="minorBidi"/>
          <w:kern w:val="2"/>
          <w:sz w:val="24"/>
          <w:szCs w:val="24"/>
          <w:lang w:eastAsia="lt-LT"/>
          <w14:ligatures w14:val="standardContextual"/>
        </w:rPr>
      </w:pPr>
      <w:hyperlink w:anchor="_Toc193811623" w:history="1">
        <w:r w:rsidRPr="00A12446">
          <w:rPr>
            <w:rStyle w:val="Hipersaitas"/>
            <w:rFonts w:eastAsiaTheme="majorEastAsia"/>
          </w:rPr>
          <w:t>6.2.</w:t>
        </w:r>
        <w:r>
          <w:rPr>
            <w:rFonts w:eastAsiaTheme="minorEastAsia" w:cstheme="minorBidi"/>
            <w:kern w:val="2"/>
            <w:sz w:val="24"/>
            <w:szCs w:val="24"/>
            <w:lang w:eastAsia="lt-LT"/>
            <w14:ligatures w14:val="standardContextual"/>
          </w:rPr>
          <w:tab/>
        </w:r>
        <w:r w:rsidRPr="00A12446">
          <w:rPr>
            <w:rStyle w:val="Hipersaitas"/>
            <w:rFonts w:eastAsiaTheme="majorEastAsia"/>
          </w:rPr>
          <w:t>ŽB reikalavimai</w:t>
        </w:r>
        <w:r>
          <w:rPr>
            <w:webHidden/>
          </w:rPr>
          <w:tab/>
        </w:r>
        <w:r>
          <w:rPr>
            <w:webHidden/>
          </w:rPr>
          <w:fldChar w:fldCharType="begin"/>
        </w:r>
        <w:r>
          <w:rPr>
            <w:webHidden/>
          </w:rPr>
          <w:instrText xml:space="preserve"> PAGEREF _Toc193811623 \h </w:instrText>
        </w:r>
        <w:r>
          <w:rPr>
            <w:webHidden/>
          </w:rPr>
        </w:r>
        <w:r>
          <w:rPr>
            <w:webHidden/>
          </w:rPr>
          <w:fldChar w:fldCharType="separate"/>
        </w:r>
        <w:r w:rsidR="005B493F">
          <w:rPr>
            <w:webHidden/>
          </w:rPr>
          <w:t>15</w:t>
        </w:r>
        <w:r>
          <w:rPr>
            <w:webHidden/>
          </w:rPr>
          <w:fldChar w:fldCharType="end"/>
        </w:r>
      </w:hyperlink>
    </w:p>
    <w:p w14:paraId="2DD30F49" w14:textId="73900199" w:rsidR="00025846" w:rsidRDefault="00025846">
      <w:pPr>
        <w:pStyle w:val="Turinys2"/>
        <w:rPr>
          <w:rFonts w:eastAsiaTheme="minorEastAsia" w:cstheme="minorBidi"/>
          <w:kern w:val="2"/>
          <w:sz w:val="24"/>
          <w:szCs w:val="24"/>
          <w:lang w:eastAsia="lt-LT"/>
          <w14:ligatures w14:val="standardContextual"/>
        </w:rPr>
      </w:pPr>
      <w:hyperlink w:anchor="_Toc193811624" w:history="1">
        <w:r w:rsidRPr="00A12446">
          <w:rPr>
            <w:rStyle w:val="Hipersaitas"/>
            <w:rFonts w:eastAsiaTheme="majorEastAsia"/>
          </w:rPr>
          <w:t>6.3.</w:t>
        </w:r>
        <w:r>
          <w:rPr>
            <w:rFonts w:eastAsiaTheme="minorEastAsia" w:cstheme="minorBidi"/>
            <w:kern w:val="2"/>
            <w:sz w:val="24"/>
            <w:szCs w:val="24"/>
            <w:lang w:eastAsia="lt-LT"/>
            <w14:ligatures w14:val="standardContextual"/>
          </w:rPr>
          <w:tab/>
        </w:r>
        <w:r w:rsidRPr="00A12446">
          <w:rPr>
            <w:rStyle w:val="Hipersaitas"/>
            <w:rFonts w:eastAsiaTheme="majorEastAsia"/>
          </w:rPr>
          <w:t>DI sprendinio funkciniai reikalavimai</w:t>
        </w:r>
        <w:r>
          <w:rPr>
            <w:webHidden/>
          </w:rPr>
          <w:tab/>
        </w:r>
        <w:r>
          <w:rPr>
            <w:webHidden/>
          </w:rPr>
          <w:fldChar w:fldCharType="begin"/>
        </w:r>
        <w:r>
          <w:rPr>
            <w:webHidden/>
          </w:rPr>
          <w:instrText xml:space="preserve"> PAGEREF _Toc193811624 \h </w:instrText>
        </w:r>
        <w:r>
          <w:rPr>
            <w:webHidden/>
          </w:rPr>
        </w:r>
        <w:r>
          <w:rPr>
            <w:webHidden/>
          </w:rPr>
          <w:fldChar w:fldCharType="separate"/>
        </w:r>
        <w:r w:rsidR="005B493F">
          <w:rPr>
            <w:webHidden/>
          </w:rPr>
          <w:t>16</w:t>
        </w:r>
        <w:r>
          <w:rPr>
            <w:webHidden/>
          </w:rPr>
          <w:fldChar w:fldCharType="end"/>
        </w:r>
      </w:hyperlink>
    </w:p>
    <w:p w14:paraId="14FE222A" w14:textId="191C09C7" w:rsidR="00025846" w:rsidRDefault="00025846">
      <w:pPr>
        <w:pStyle w:val="Turinys2"/>
        <w:rPr>
          <w:rFonts w:eastAsiaTheme="minorEastAsia" w:cstheme="minorBidi"/>
          <w:kern w:val="2"/>
          <w:sz w:val="24"/>
          <w:szCs w:val="24"/>
          <w:lang w:eastAsia="lt-LT"/>
          <w14:ligatures w14:val="standardContextual"/>
        </w:rPr>
      </w:pPr>
      <w:hyperlink w:anchor="_Toc193811625" w:history="1">
        <w:r w:rsidRPr="00A12446">
          <w:rPr>
            <w:rStyle w:val="Hipersaitas"/>
            <w:rFonts w:eastAsiaTheme="majorEastAsia"/>
          </w:rPr>
          <w:t>6.3.1.</w:t>
        </w:r>
        <w:r>
          <w:rPr>
            <w:rFonts w:eastAsiaTheme="minorEastAsia" w:cstheme="minorBidi"/>
            <w:kern w:val="2"/>
            <w:sz w:val="24"/>
            <w:szCs w:val="24"/>
            <w:lang w:eastAsia="lt-LT"/>
            <w14:ligatures w14:val="standardContextual"/>
          </w:rPr>
          <w:tab/>
        </w:r>
        <w:r w:rsidRPr="00A12446">
          <w:rPr>
            <w:rStyle w:val="Hipersaitas"/>
            <w:rFonts w:eastAsiaTheme="majorEastAsia"/>
          </w:rPr>
          <w:t>Reikalavimai administravimui</w:t>
        </w:r>
        <w:r>
          <w:rPr>
            <w:webHidden/>
          </w:rPr>
          <w:tab/>
        </w:r>
        <w:r>
          <w:rPr>
            <w:webHidden/>
          </w:rPr>
          <w:fldChar w:fldCharType="begin"/>
        </w:r>
        <w:r>
          <w:rPr>
            <w:webHidden/>
          </w:rPr>
          <w:instrText xml:space="preserve"> PAGEREF _Toc193811625 \h </w:instrText>
        </w:r>
        <w:r>
          <w:rPr>
            <w:webHidden/>
          </w:rPr>
        </w:r>
        <w:r>
          <w:rPr>
            <w:webHidden/>
          </w:rPr>
          <w:fldChar w:fldCharType="separate"/>
        </w:r>
        <w:r w:rsidR="005B493F">
          <w:rPr>
            <w:webHidden/>
          </w:rPr>
          <w:t>16</w:t>
        </w:r>
        <w:r>
          <w:rPr>
            <w:webHidden/>
          </w:rPr>
          <w:fldChar w:fldCharType="end"/>
        </w:r>
      </w:hyperlink>
    </w:p>
    <w:p w14:paraId="74715309" w14:textId="6C9CF791" w:rsidR="00025846" w:rsidRDefault="00025846">
      <w:pPr>
        <w:pStyle w:val="Turinys2"/>
        <w:rPr>
          <w:rFonts w:eastAsiaTheme="minorEastAsia" w:cstheme="minorBidi"/>
          <w:kern w:val="2"/>
          <w:sz w:val="24"/>
          <w:szCs w:val="24"/>
          <w:lang w:eastAsia="lt-LT"/>
          <w14:ligatures w14:val="standardContextual"/>
        </w:rPr>
      </w:pPr>
      <w:hyperlink w:anchor="_Toc193811626" w:history="1">
        <w:r w:rsidRPr="00A12446">
          <w:rPr>
            <w:rStyle w:val="Hipersaitas"/>
            <w:rFonts w:eastAsiaTheme="majorEastAsia"/>
          </w:rPr>
          <w:t>6.3.2.</w:t>
        </w:r>
        <w:r>
          <w:rPr>
            <w:rFonts w:eastAsiaTheme="minorEastAsia" w:cstheme="minorBidi"/>
            <w:kern w:val="2"/>
            <w:sz w:val="24"/>
            <w:szCs w:val="24"/>
            <w:lang w:eastAsia="lt-LT"/>
            <w14:ligatures w14:val="standardContextual"/>
          </w:rPr>
          <w:tab/>
        </w:r>
        <w:r w:rsidRPr="00A12446">
          <w:rPr>
            <w:rStyle w:val="Hipersaitas"/>
            <w:rFonts w:eastAsiaTheme="majorEastAsia"/>
          </w:rPr>
          <w:t>Reikalavimai pokalbių robotui (RC darbuotojams)</w:t>
        </w:r>
        <w:r>
          <w:rPr>
            <w:webHidden/>
          </w:rPr>
          <w:tab/>
        </w:r>
        <w:r>
          <w:rPr>
            <w:webHidden/>
          </w:rPr>
          <w:fldChar w:fldCharType="begin"/>
        </w:r>
        <w:r>
          <w:rPr>
            <w:webHidden/>
          </w:rPr>
          <w:instrText xml:space="preserve"> PAGEREF _Toc193811626 \h </w:instrText>
        </w:r>
        <w:r>
          <w:rPr>
            <w:webHidden/>
          </w:rPr>
        </w:r>
        <w:r>
          <w:rPr>
            <w:webHidden/>
          </w:rPr>
          <w:fldChar w:fldCharType="separate"/>
        </w:r>
        <w:r w:rsidR="005B493F">
          <w:rPr>
            <w:webHidden/>
          </w:rPr>
          <w:t>17</w:t>
        </w:r>
        <w:r>
          <w:rPr>
            <w:webHidden/>
          </w:rPr>
          <w:fldChar w:fldCharType="end"/>
        </w:r>
      </w:hyperlink>
    </w:p>
    <w:p w14:paraId="3A8B7FCC" w14:textId="5258F82F" w:rsidR="00025846" w:rsidRDefault="00025846">
      <w:pPr>
        <w:pStyle w:val="Turinys2"/>
        <w:rPr>
          <w:rFonts w:eastAsiaTheme="minorEastAsia" w:cstheme="minorBidi"/>
          <w:kern w:val="2"/>
          <w:sz w:val="24"/>
          <w:szCs w:val="24"/>
          <w:lang w:eastAsia="lt-LT"/>
          <w14:ligatures w14:val="standardContextual"/>
        </w:rPr>
      </w:pPr>
      <w:hyperlink w:anchor="_Toc193811627" w:history="1">
        <w:r w:rsidRPr="00A12446">
          <w:rPr>
            <w:rStyle w:val="Hipersaitas"/>
            <w:rFonts w:eastAsiaTheme="majorEastAsia"/>
          </w:rPr>
          <w:t>6.3.3.</w:t>
        </w:r>
        <w:r>
          <w:rPr>
            <w:rFonts w:eastAsiaTheme="minorEastAsia" w:cstheme="minorBidi"/>
            <w:kern w:val="2"/>
            <w:sz w:val="24"/>
            <w:szCs w:val="24"/>
            <w:lang w:eastAsia="lt-LT"/>
            <w14:ligatures w14:val="standardContextual"/>
          </w:rPr>
          <w:tab/>
        </w:r>
        <w:r w:rsidRPr="00A12446">
          <w:rPr>
            <w:rStyle w:val="Hipersaitas"/>
            <w:rFonts w:eastAsiaTheme="majorEastAsia"/>
          </w:rPr>
          <w:t>Reikalavimai pokalbių robotui (RC klientams)</w:t>
        </w:r>
        <w:r>
          <w:rPr>
            <w:webHidden/>
          </w:rPr>
          <w:tab/>
        </w:r>
        <w:r>
          <w:rPr>
            <w:webHidden/>
          </w:rPr>
          <w:fldChar w:fldCharType="begin"/>
        </w:r>
        <w:r>
          <w:rPr>
            <w:webHidden/>
          </w:rPr>
          <w:instrText xml:space="preserve"> PAGEREF _Toc193811627 \h </w:instrText>
        </w:r>
        <w:r>
          <w:rPr>
            <w:webHidden/>
          </w:rPr>
        </w:r>
        <w:r>
          <w:rPr>
            <w:webHidden/>
          </w:rPr>
          <w:fldChar w:fldCharType="separate"/>
        </w:r>
        <w:r w:rsidR="005B493F">
          <w:rPr>
            <w:webHidden/>
          </w:rPr>
          <w:t>17</w:t>
        </w:r>
        <w:r>
          <w:rPr>
            <w:webHidden/>
          </w:rPr>
          <w:fldChar w:fldCharType="end"/>
        </w:r>
      </w:hyperlink>
    </w:p>
    <w:p w14:paraId="14B294F2" w14:textId="019B8A05" w:rsidR="00025846" w:rsidRDefault="00025846">
      <w:pPr>
        <w:pStyle w:val="Turinys2"/>
        <w:rPr>
          <w:rFonts w:eastAsiaTheme="minorEastAsia" w:cstheme="minorBidi"/>
          <w:kern w:val="2"/>
          <w:sz w:val="24"/>
          <w:szCs w:val="24"/>
          <w:lang w:eastAsia="lt-LT"/>
          <w14:ligatures w14:val="standardContextual"/>
        </w:rPr>
      </w:pPr>
      <w:hyperlink w:anchor="_Toc193811628" w:history="1">
        <w:r w:rsidRPr="00A12446">
          <w:rPr>
            <w:rStyle w:val="Hipersaitas"/>
            <w:rFonts w:eastAsiaTheme="majorEastAsia"/>
          </w:rPr>
          <w:t>6.3.4.</w:t>
        </w:r>
        <w:r>
          <w:rPr>
            <w:rFonts w:eastAsiaTheme="minorEastAsia" w:cstheme="minorBidi"/>
            <w:kern w:val="2"/>
            <w:sz w:val="24"/>
            <w:szCs w:val="24"/>
            <w:lang w:eastAsia="lt-LT"/>
            <w14:ligatures w14:val="standardContextual"/>
          </w:rPr>
          <w:tab/>
        </w:r>
        <w:r w:rsidRPr="00A12446">
          <w:rPr>
            <w:rStyle w:val="Hipersaitas"/>
            <w:rFonts w:eastAsiaTheme="majorEastAsia"/>
          </w:rPr>
          <w:t>Reikalavimai statistikai ir ataskaitoms</w:t>
        </w:r>
        <w:r>
          <w:rPr>
            <w:webHidden/>
          </w:rPr>
          <w:tab/>
        </w:r>
        <w:r>
          <w:rPr>
            <w:webHidden/>
          </w:rPr>
          <w:fldChar w:fldCharType="begin"/>
        </w:r>
        <w:r>
          <w:rPr>
            <w:webHidden/>
          </w:rPr>
          <w:instrText xml:space="preserve"> PAGEREF _Toc193811628 \h </w:instrText>
        </w:r>
        <w:r>
          <w:rPr>
            <w:webHidden/>
          </w:rPr>
        </w:r>
        <w:r>
          <w:rPr>
            <w:webHidden/>
          </w:rPr>
          <w:fldChar w:fldCharType="separate"/>
        </w:r>
        <w:r w:rsidR="005B493F">
          <w:rPr>
            <w:webHidden/>
          </w:rPr>
          <w:t>17</w:t>
        </w:r>
        <w:r>
          <w:rPr>
            <w:webHidden/>
          </w:rPr>
          <w:fldChar w:fldCharType="end"/>
        </w:r>
      </w:hyperlink>
    </w:p>
    <w:p w14:paraId="2208C79B" w14:textId="27CEF470" w:rsidR="00025846" w:rsidRDefault="00025846">
      <w:pPr>
        <w:pStyle w:val="Turinys1"/>
        <w:rPr>
          <w:rFonts w:asciiTheme="minorHAnsi" w:eastAsiaTheme="minorEastAsia" w:hAnsiTheme="minorHAnsi" w:cstheme="minorBidi"/>
          <w:b w:val="0"/>
          <w:kern w:val="2"/>
          <w:sz w:val="24"/>
          <w:szCs w:val="24"/>
          <w:lang w:eastAsia="lt-LT"/>
          <w14:ligatures w14:val="standardContextual"/>
        </w:rPr>
      </w:pPr>
      <w:hyperlink w:anchor="_Toc193811629" w:history="1">
        <w:r w:rsidRPr="00A12446">
          <w:rPr>
            <w:rStyle w:val="Hipersaitas"/>
            <w:rFonts w:eastAsiaTheme="majorEastAsia"/>
          </w:rPr>
          <w:t>7.</w:t>
        </w:r>
        <w:r>
          <w:rPr>
            <w:rFonts w:asciiTheme="minorHAnsi" w:eastAsiaTheme="minorEastAsia" w:hAnsiTheme="minorHAnsi" w:cstheme="minorBidi"/>
            <w:b w:val="0"/>
            <w:kern w:val="2"/>
            <w:sz w:val="24"/>
            <w:szCs w:val="24"/>
            <w:lang w:eastAsia="lt-LT"/>
            <w14:ligatures w14:val="standardContextual"/>
          </w:rPr>
          <w:tab/>
        </w:r>
        <w:r w:rsidRPr="00A12446">
          <w:rPr>
            <w:rStyle w:val="Hipersaitas"/>
            <w:rFonts w:eastAsiaTheme="majorEastAsia"/>
          </w:rPr>
          <w:t>DI sprendimo nefunkciniai reikalavimai</w:t>
        </w:r>
        <w:r>
          <w:rPr>
            <w:webHidden/>
          </w:rPr>
          <w:tab/>
        </w:r>
        <w:r>
          <w:rPr>
            <w:webHidden/>
          </w:rPr>
          <w:fldChar w:fldCharType="begin"/>
        </w:r>
        <w:r>
          <w:rPr>
            <w:webHidden/>
          </w:rPr>
          <w:instrText xml:space="preserve"> PAGEREF _Toc193811629 \h </w:instrText>
        </w:r>
        <w:r>
          <w:rPr>
            <w:webHidden/>
          </w:rPr>
        </w:r>
        <w:r>
          <w:rPr>
            <w:webHidden/>
          </w:rPr>
          <w:fldChar w:fldCharType="separate"/>
        </w:r>
        <w:r w:rsidR="005B493F">
          <w:rPr>
            <w:webHidden/>
          </w:rPr>
          <w:t>19</w:t>
        </w:r>
        <w:r>
          <w:rPr>
            <w:webHidden/>
          </w:rPr>
          <w:fldChar w:fldCharType="end"/>
        </w:r>
      </w:hyperlink>
    </w:p>
    <w:p w14:paraId="45DE47EB" w14:textId="11AC14FF" w:rsidR="00025846" w:rsidRDefault="00025846">
      <w:pPr>
        <w:pStyle w:val="Turinys2"/>
        <w:rPr>
          <w:rFonts w:eastAsiaTheme="minorEastAsia" w:cstheme="minorBidi"/>
          <w:kern w:val="2"/>
          <w:sz w:val="24"/>
          <w:szCs w:val="24"/>
          <w:lang w:eastAsia="lt-LT"/>
          <w14:ligatures w14:val="standardContextual"/>
        </w:rPr>
      </w:pPr>
      <w:hyperlink w:anchor="_Toc193811630" w:history="1">
        <w:r w:rsidRPr="00A12446">
          <w:rPr>
            <w:rStyle w:val="Hipersaitas"/>
            <w:rFonts w:eastAsiaTheme="majorEastAsia"/>
          </w:rPr>
          <w:t>7.1.</w:t>
        </w:r>
        <w:r>
          <w:rPr>
            <w:rFonts w:eastAsiaTheme="minorEastAsia" w:cstheme="minorBidi"/>
            <w:kern w:val="2"/>
            <w:sz w:val="24"/>
            <w:szCs w:val="24"/>
            <w:lang w:eastAsia="lt-LT"/>
            <w14:ligatures w14:val="standardContextual"/>
          </w:rPr>
          <w:tab/>
        </w:r>
        <w:r w:rsidRPr="00A12446">
          <w:rPr>
            <w:rStyle w:val="Hipersaitas"/>
            <w:rFonts w:eastAsiaTheme="majorEastAsia"/>
          </w:rPr>
          <w:t>Bendri reikalavimai</w:t>
        </w:r>
        <w:r>
          <w:rPr>
            <w:webHidden/>
          </w:rPr>
          <w:tab/>
        </w:r>
        <w:r>
          <w:rPr>
            <w:webHidden/>
          </w:rPr>
          <w:fldChar w:fldCharType="begin"/>
        </w:r>
        <w:r>
          <w:rPr>
            <w:webHidden/>
          </w:rPr>
          <w:instrText xml:space="preserve"> PAGEREF _Toc193811630 \h </w:instrText>
        </w:r>
        <w:r>
          <w:rPr>
            <w:webHidden/>
          </w:rPr>
        </w:r>
        <w:r>
          <w:rPr>
            <w:webHidden/>
          </w:rPr>
          <w:fldChar w:fldCharType="separate"/>
        </w:r>
        <w:r w:rsidR="005B493F">
          <w:rPr>
            <w:webHidden/>
          </w:rPr>
          <w:t>19</w:t>
        </w:r>
        <w:r>
          <w:rPr>
            <w:webHidden/>
          </w:rPr>
          <w:fldChar w:fldCharType="end"/>
        </w:r>
      </w:hyperlink>
    </w:p>
    <w:p w14:paraId="7B79EE90" w14:textId="44C93C66" w:rsidR="00025846" w:rsidRDefault="00025846">
      <w:pPr>
        <w:pStyle w:val="Turinys2"/>
        <w:rPr>
          <w:rFonts w:eastAsiaTheme="minorEastAsia" w:cstheme="minorBidi"/>
          <w:kern w:val="2"/>
          <w:sz w:val="24"/>
          <w:szCs w:val="24"/>
          <w:lang w:eastAsia="lt-LT"/>
          <w14:ligatures w14:val="standardContextual"/>
        </w:rPr>
      </w:pPr>
      <w:hyperlink w:anchor="_Toc193811631" w:history="1">
        <w:r w:rsidRPr="00A12446">
          <w:rPr>
            <w:rStyle w:val="Hipersaitas"/>
            <w:rFonts w:eastAsiaTheme="majorEastAsia"/>
          </w:rPr>
          <w:t>7.2.</w:t>
        </w:r>
        <w:r>
          <w:rPr>
            <w:rFonts w:eastAsiaTheme="minorEastAsia" w:cstheme="minorBidi"/>
            <w:kern w:val="2"/>
            <w:sz w:val="24"/>
            <w:szCs w:val="24"/>
            <w:lang w:eastAsia="lt-LT"/>
            <w14:ligatures w14:val="standardContextual"/>
          </w:rPr>
          <w:tab/>
        </w:r>
        <w:r w:rsidRPr="00A12446">
          <w:rPr>
            <w:rStyle w:val="Hipersaitas"/>
            <w:rFonts w:eastAsiaTheme="majorEastAsia"/>
          </w:rPr>
          <w:t>Reikalavimai saugumui</w:t>
        </w:r>
        <w:r>
          <w:rPr>
            <w:webHidden/>
          </w:rPr>
          <w:tab/>
        </w:r>
        <w:r>
          <w:rPr>
            <w:webHidden/>
          </w:rPr>
          <w:fldChar w:fldCharType="begin"/>
        </w:r>
        <w:r>
          <w:rPr>
            <w:webHidden/>
          </w:rPr>
          <w:instrText xml:space="preserve"> PAGEREF _Toc193811631 \h </w:instrText>
        </w:r>
        <w:r>
          <w:rPr>
            <w:webHidden/>
          </w:rPr>
        </w:r>
        <w:r>
          <w:rPr>
            <w:webHidden/>
          </w:rPr>
          <w:fldChar w:fldCharType="separate"/>
        </w:r>
        <w:r w:rsidR="005B493F">
          <w:rPr>
            <w:webHidden/>
          </w:rPr>
          <w:t>19</w:t>
        </w:r>
        <w:r>
          <w:rPr>
            <w:webHidden/>
          </w:rPr>
          <w:fldChar w:fldCharType="end"/>
        </w:r>
      </w:hyperlink>
    </w:p>
    <w:p w14:paraId="0FC2159C" w14:textId="7AA436E2" w:rsidR="00025846" w:rsidRDefault="00025846">
      <w:pPr>
        <w:pStyle w:val="Turinys2"/>
        <w:rPr>
          <w:rFonts w:eastAsiaTheme="minorEastAsia" w:cstheme="minorBidi"/>
          <w:kern w:val="2"/>
          <w:sz w:val="24"/>
          <w:szCs w:val="24"/>
          <w:lang w:eastAsia="lt-LT"/>
          <w14:ligatures w14:val="standardContextual"/>
        </w:rPr>
      </w:pPr>
      <w:hyperlink w:anchor="_Toc193811632" w:history="1">
        <w:r w:rsidRPr="00A12446">
          <w:rPr>
            <w:rStyle w:val="Hipersaitas"/>
            <w:rFonts w:eastAsiaTheme="majorEastAsia"/>
          </w:rPr>
          <w:t>7.3.</w:t>
        </w:r>
        <w:r>
          <w:rPr>
            <w:rFonts w:eastAsiaTheme="minorEastAsia" w:cstheme="minorBidi"/>
            <w:kern w:val="2"/>
            <w:sz w:val="24"/>
            <w:szCs w:val="24"/>
            <w:lang w:eastAsia="lt-LT"/>
            <w14:ligatures w14:val="standardContextual"/>
          </w:rPr>
          <w:tab/>
        </w:r>
        <w:r w:rsidRPr="00A12446">
          <w:rPr>
            <w:rStyle w:val="Hipersaitas"/>
            <w:rFonts w:eastAsiaTheme="majorEastAsia"/>
          </w:rPr>
          <w:t>Papildomi asmens duomenų apsaugos reikalavimai</w:t>
        </w:r>
        <w:r>
          <w:rPr>
            <w:webHidden/>
          </w:rPr>
          <w:tab/>
        </w:r>
        <w:r>
          <w:rPr>
            <w:webHidden/>
          </w:rPr>
          <w:fldChar w:fldCharType="begin"/>
        </w:r>
        <w:r>
          <w:rPr>
            <w:webHidden/>
          </w:rPr>
          <w:instrText xml:space="preserve"> PAGEREF _Toc193811632 \h </w:instrText>
        </w:r>
        <w:r>
          <w:rPr>
            <w:webHidden/>
          </w:rPr>
        </w:r>
        <w:r>
          <w:rPr>
            <w:webHidden/>
          </w:rPr>
          <w:fldChar w:fldCharType="separate"/>
        </w:r>
        <w:r w:rsidR="005B493F">
          <w:rPr>
            <w:webHidden/>
          </w:rPr>
          <w:t>18</w:t>
        </w:r>
        <w:r>
          <w:rPr>
            <w:webHidden/>
          </w:rPr>
          <w:fldChar w:fldCharType="end"/>
        </w:r>
      </w:hyperlink>
    </w:p>
    <w:p w14:paraId="23C3A890" w14:textId="02E82D50" w:rsidR="00025846" w:rsidRDefault="00025846">
      <w:pPr>
        <w:pStyle w:val="Turinys2"/>
        <w:rPr>
          <w:rFonts w:eastAsiaTheme="minorEastAsia" w:cstheme="minorBidi"/>
          <w:kern w:val="2"/>
          <w:sz w:val="24"/>
          <w:szCs w:val="24"/>
          <w:lang w:eastAsia="lt-LT"/>
          <w14:ligatures w14:val="standardContextual"/>
        </w:rPr>
      </w:pPr>
      <w:hyperlink w:anchor="_Toc193811633" w:history="1">
        <w:r w:rsidRPr="00A12446">
          <w:rPr>
            <w:rStyle w:val="Hipersaitas"/>
            <w:rFonts w:eastAsiaTheme="majorEastAsia"/>
          </w:rPr>
          <w:t>7.4.</w:t>
        </w:r>
        <w:r>
          <w:rPr>
            <w:rFonts w:eastAsiaTheme="minorEastAsia" w:cstheme="minorBidi"/>
            <w:kern w:val="2"/>
            <w:sz w:val="24"/>
            <w:szCs w:val="24"/>
            <w:lang w:eastAsia="lt-LT"/>
            <w14:ligatures w14:val="standardContextual"/>
          </w:rPr>
          <w:tab/>
        </w:r>
        <w:r w:rsidRPr="00A12446">
          <w:rPr>
            <w:rStyle w:val="Hipersaitas"/>
            <w:rFonts w:eastAsiaTheme="majorEastAsia"/>
          </w:rPr>
          <w:t>Reikalavimai licencijoms</w:t>
        </w:r>
        <w:r>
          <w:rPr>
            <w:webHidden/>
          </w:rPr>
          <w:tab/>
        </w:r>
        <w:r>
          <w:rPr>
            <w:webHidden/>
          </w:rPr>
          <w:fldChar w:fldCharType="begin"/>
        </w:r>
        <w:r>
          <w:rPr>
            <w:webHidden/>
          </w:rPr>
          <w:instrText xml:space="preserve"> PAGEREF _Toc193811633 \h </w:instrText>
        </w:r>
        <w:r>
          <w:rPr>
            <w:webHidden/>
          </w:rPr>
        </w:r>
        <w:r>
          <w:rPr>
            <w:webHidden/>
          </w:rPr>
          <w:fldChar w:fldCharType="separate"/>
        </w:r>
        <w:r w:rsidR="005B493F">
          <w:rPr>
            <w:webHidden/>
          </w:rPr>
          <w:t>20</w:t>
        </w:r>
        <w:r>
          <w:rPr>
            <w:webHidden/>
          </w:rPr>
          <w:fldChar w:fldCharType="end"/>
        </w:r>
      </w:hyperlink>
    </w:p>
    <w:p w14:paraId="24265A35" w14:textId="299AA5CA" w:rsidR="00025846" w:rsidRDefault="00025846">
      <w:pPr>
        <w:pStyle w:val="Turinys1"/>
        <w:rPr>
          <w:rFonts w:asciiTheme="minorHAnsi" w:eastAsiaTheme="minorEastAsia" w:hAnsiTheme="minorHAnsi" w:cstheme="minorBidi"/>
          <w:b w:val="0"/>
          <w:kern w:val="2"/>
          <w:sz w:val="24"/>
          <w:szCs w:val="24"/>
          <w:lang w:eastAsia="lt-LT"/>
          <w14:ligatures w14:val="standardContextual"/>
        </w:rPr>
      </w:pPr>
      <w:hyperlink w:anchor="_Toc193811634" w:history="1">
        <w:r w:rsidRPr="00A12446">
          <w:rPr>
            <w:rStyle w:val="Hipersaitas"/>
            <w:rFonts w:eastAsiaTheme="majorEastAsia"/>
          </w:rPr>
          <w:t>8.</w:t>
        </w:r>
        <w:r>
          <w:rPr>
            <w:rFonts w:asciiTheme="minorHAnsi" w:eastAsiaTheme="minorEastAsia" w:hAnsiTheme="minorHAnsi" w:cstheme="minorBidi"/>
            <w:b w:val="0"/>
            <w:kern w:val="2"/>
            <w:sz w:val="24"/>
            <w:szCs w:val="24"/>
            <w:lang w:eastAsia="lt-LT"/>
            <w14:ligatures w14:val="standardContextual"/>
          </w:rPr>
          <w:tab/>
        </w:r>
        <w:r w:rsidRPr="00A12446">
          <w:rPr>
            <w:rStyle w:val="Hipersaitas"/>
            <w:rFonts w:eastAsiaTheme="majorEastAsia"/>
          </w:rPr>
          <w:t>Reikalavimai Paslaugų teikimui</w:t>
        </w:r>
        <w:r>
          <w:rPr>
            <w:webHidden/>
          </w:rPr>
          <w:tab/>
        </w:r>
        <w:r>
          <w:rPr>
            <w:webHidden/>
          </w:rPr>
          <w:fldChar w:fldCharType="begin"/>
        </w:r>
        <w:r>
          <w:rPr>
            <w:webHidden/>
          </w:rPr>
          <w:instrText xml:space="preserve"> PAGEREF _Toc193811634 \h </w:instrText>
        </w:r>
        <w:r>
          <w:rPr>
            <w:webHidden/>
          </w:rPr>
        </w:r>
        <w:r>
          <w:rPr>
            <w:webHidden/>
          </w:rPr>
          <w:fldChar w:fldCharType="separate"/>
        </w:r>
        <w:r w:rsidR="005B493F">
          <w:rPr>
            <w:webHidden/>
          </w:rPr>
          <w:t>22</w:t>
        </w:r>
        <w:r>
          <w:rPr>
            <w:webHidden/>
          </w:rPr>
          <w:fldChar w:fldCharType="end"/>
        </w:r>
      </w:hyperlink>
    </w:p>
    <w:p w14:paraId="6E5F5813" w14:textId="280F7C4F" w:rsidR="00025846" w:rsidRDefault="00025846">
      <w:pPr>
        <w:pStyle w:val="Turinys2"/>
        <w:rPr>
          <w:rFonts w:eastAsiaTheme="minorEastAsia" w:cstheme="minorBidi"/>
          <w:kern w:val="2"/>
          <w:sz w:val="24"/>
          <w:szCs w:val="24"/>
          <w:lang w:eastAsia="lt-LT"/>
          <w14:ligatures w14:val="standardContextual"/>
        </w:rPr>
      </w:pPr>
      <w:hyperlink w:anchor="_Toc193811635" w:history="1">
        <w:r w:rsidRPr="00A12446">
          <w:rPr>
            <w:rStyle w:val="Hipersaitas"/>
            <w:rFonts w:eastAsiaTheme="majorEastAsia"/>
          </w:rPr>
          <w:t>8.1.</w:t>
        </w:r>
        <w:r>
          <w:rPr>
            <w:rFonts w:eastAsiaTheme="minorEastAsia" w:cstheme="minorBidi"/>
            <w:kern w:val="2"/>
            <w:sz w:val="24"/>
            <w:szCs w:val="24"/>
            <w:lang w:eastAsia="lt-LT"/>
            <w14:ligatures w14:val="standardContextual"/>
          </w:rPr>
          <w:tab/>
        </w:r>
        <w:r w:rsidRPr="00A12446">
          <w:rPr>
            <w:rStyle w:val="Hipersaitas"/>
            <w:rFonts w:eastAsiaTheme="majorEastAsia"/>
          </w:rPr>
          <w:t>Reikalavimai RPO įgyvendinimui</w:t>
        </w:r>
        <w:r>
          <w:rPr>
            <w:webHidden/>
          </w:rPr>
          <w:tab/>
        </w:r>
        <w:r>
          <w:rPr>
            <w:webHidden/>
          </w:rPr>
          <w:fldChar w:fldCharType="begin"/>
        </w:r>
        <w:r>
          <w:rPr>
            <w:webHidden/>
          </w:rPr>
          <w:instrText xml:space="preserve"> PAGEREF _Toc193811635 \h </w:instrText>
        </w:r>
        <w:r>
          <w:rPr>
            <w:webHidden/>
          </w:rPr>
        </w:r>
        <w:r>
          <w:rPr>
            <w:webHidden/>
          </w:rPr>
          <w:fldChar w:fldCharType="separate"/>
        </w:r>
        <w:r w:rsidR="005B493F">
          <w:rPr>
            <w:webHidden/>
          </w:rPr>
          <w:t>22</w:t>
        </w:r>
        <w:r>
          <w:rPr>
            <w:webHidden/>
          </w:rPr>
          <w:fldChar w:fldCharType="end"/>
        </w:r>
      </w:hyperlink>
    </w:p>
    <w:p w14:paraId="5AC2D347" w14:textId="4C69565A" w:rsidR="00025846" w:rsidRDefault="00025846">
      <w:pPr>
        <w:pStyle w:val="Turinys2"/>
        <w:rPr>
          <w:rFonts w:eastAsiaTheme="minorEastAsia" w:cstheme="minorBidi"/>
          <w:kern w:val="2"/>
          <w:sz w:val="24"/>
          <w:szCs w:val="24"/>
          <w:lang w:eastAsia="lt-LT"/>
          <w14:ligatures w14:val="standardContextual"/>
        </w:rPr>
      </w:pPr>
      <w:hyperlink w:anchor="_Toc193811636" w:history="1">
        <w:r w:rsidRPr="00A12446">
          <w:rPr>
            <w:rStyle w:val="Hipersaitas"/>
            <w:rFonts w:eastAsiaTheme="majorEastAsia"/>
          </w:rPr>
          <w:t>8.2.</w:t>
        </w:r>
        <w:r>
          <w:rPr>
            <w:rFonts w:eastAsiaTheme="minorEastAsia" w:cstheme="minorBidi"/>
            <w:kern w:val="2"/>
            <w:sz w:val="24"/>
            <w:szCs w:val="24"/>
            <w:lang w:eastAsia="lt-LT"/>
            <w14:ligatures w14:val="standardContextual"/>
          </w:rPr>
          <w:tab/>
        </w:r>
        <w:r w:rsidRPr="00A12446">
          <w:rPr>
            <w:rStyle w:val="Hipersaitas"/>
            <w:rFonts w:eastAsiaTheme="majorEastAsia"/>
          </w:rPr>
          <w:t>Reikalavimai Paslaugų teikimo valdymui</w:t>
        </w:r>
        <w:r>
          <w:rPr>
            <w:webHidden/>
          </w:rPr>
          <w:tab/>
        </w:r>
        <w:r>
          <w:rPr>
            <w:webHidden/>
          </w:rPr>
          <w:fldChar w:fldCharType="begin"/>
        </w:r>
        <w:r>
          <w:rPr>
            <w:webHidden/>
          </w:rPr>
          <w:instrText xml:space="preserve"> PAGEREF _Toc193811636 \h </w:instrText>
        </w:r>
        <w:r>
          <w:rPr>
            <w:webHidden/>
          </w:rPr>
        </w:r>
        <w:r>
          <w:rPr>
            <w:webHidden/>
          </w:rPr>
          <w:fldChar w:fldCharType="separate"/>
        </w:r>
        <w:r w:rsidR="005B493F">
          <w:rPr>
            <w:webHidden/>
          </w:rPr>
          <w:t>22</w:t>
        </w:r>
        <w:r>
          <w:rPr>
            <w:webHidden/>
          </w:rPr>
          <w:fldChar w:fldCharType="end"/>
        </w:r>
      </w:hyperlink>
    </w:p>
    <w:p w14:paraId="7F3026BA" w14:textId="5F9428F9" w:rsidR="00025846" w:rsidRDefault="00025846">
      <w:pPr>
        <w:pStyle w:val="Turinys2"/>
        <w:rPr>
          <w:rFonts w:eastAsiaTheme="minorEastAsia" w:cstheme="minorBidi"/>
          <w:kern w:val="2"/>
          <w:sz w:val="24"/>
          <w:szCs w:val="24"/>
          <w:lang w:eastAsia="lt-LT"/>
          <w14:ligatures w14:val="standardContextual"/>
        </w:rPr>
      </w:pPr>
      <w:hyperlink w:anchor="_Toc193811637" w:history="1">
        <w:r w:rsidRPr="00A12446">
          <w:rPr>
            <w:rStyle w:val="Hipersaitas"/>
            <w:rFonts w:eastAsiaTheme="majorEastAsia"/>
          </w:rPr>
          <w:t>8.3.</w:t>
        </w:r>
        <w:r>
          <w:rPr>
            <w:rFonts w:eastAsiaTheme="minorEastAsia" w:cstheme="minorBidi"/>
            <w:kern w:val="2"/>
            <w:sz w:val="24"/>
            <w:szCs w:val="24"/>
            <w:lang w:eastAsia="lt-LT"/>
            <w14:ligatures w14:val="standardContextual"/>
          </w:rPr>
          <w:tab/>
        </w:r>
        <w:r w:rsidRPr="00A12446">
          <w:rPr>
            <w:rStyle w:val="Hipersaitas"/>
            <w:rFonts w:eastAsiaTheme="majorEastAsia"/>
          </w:rPr>
          <w:t>Reikalavimai sprendimo derinimui</w:t>
        </w:r>
        <w:r>
          <w:rPr>
            <w:webHidden/>
          </w:rPr>
          <w:tab/>
        </w:r>
        <w:r>
          <w:rPr>
            <w:webHidden/>
          </w:rPr>
          <w:fldChar w:fldCharType="begin"/>
        </w:r>
        <w:r>
          <w:rPr>
            <w:webHidden/>
          </w:rPr>
          <w:instrText xml:space="preserve"> PAGEREF _Toc193811637 \h </w:instrText>
        </w:r>
        <w:r>
          <w:rPr>
            <w:webHidden/>
          </w:rPr>
        </w:r>
        <w:r>
          <w:rPr>
            <w:webHidden/>
          </w:rPr>
          <w:fldChar w:fldCharType="separate"/>
        </w:r>
        <w:r w:rsidR="005B493F">
          <w:rPr>
            <w:webHidden/>
          </w:rPr>
          <w:t>23</w:t>
        </w:r>
        <w:r>
          <w:rPr>
            <w:webHidden/>
          </w:rPr>
          <w:fldChar w:fldCharType="end"/>
        </w:r>
      </w:hyperlink>
    </w:p>
    <w:p w14:paraId="754AA8E6" w14:textId="67A78AF9" w:rsidR="00025846" w:rsidRDefault="00025846">
      <w:pPr>
        <w:pStyle w:val="Turinys2"/>
        <w:rPr>
          <w:rFonts w:eastAsiaTheme="minorEastAsia" w:cstheme="minorBidi"/>
          <w:kern w:val="2"/>
          <w:sz w:val="24"/>
          <w:szCs w:val="24"/>
          <w:lang w:eastAsia="lt-LT"/>
          <w14:ligatures w14:val="standardContextual"/>
        </w:rPr>
      </w:pPr>
      <w:hyperlink w:anchor="_Toc193811638" w:history="1">
        <w:r w:rsidRPr="00A12446">
          <w:rPr>
            <w:rStyle w:val="Hipersaitas"/>
            <w:rFonts w:eastAsiaTheme="majorEastAsia"/>
          </w:rPr>
          <w:t>8.4.</w:t>
        </w:r>
        <w:r>
          <w:rPr>
            <w:rFonts w:eastAsiaTheme="minorEastAsia" w:cstheme="minorBidi"/>
            <w:kern w:val="2"/>
            <w:sz w:val="24"/>
            <w:szCs w:val="24"/>
            <w:lang w:eastAsia="lt-LT"/>
            <w14:ligatures w14:val="standardContextual"/>
          </w:rPr>
          <w:tab/>
        </w:r>
        <w:r w:rsidRPr="00A12446">
          <w:rPr>
            <w:rStyle w:val="Hipersaitas"/>
            <w:rFonts w:eastAsiaTheme="majorEastAsia"/>
          </w:rPr>
          <w:t>Reikalavimai dokumentacijai</w:t>
        </w:r>
        <w:r>
          <w:rPr>
            <w:webHidden/>
          </w:rPr>
          <w:tab/>
        </w:r>
        <w:r>
          <w:rPr>
            <w:webHidden/>
          </w:rPr>
          <w:fldChar w:fldCharType="begin"/>
        </w:r>
        <w:r>
          <w:rPr>
            <w:webHidden/>
          </w:rPr>
          <w:instrText xml:space="preserve"> PAGEREF _Toc193811638 \h </w:instrText>
        </w:r>
        <w:r>
          <w:rPr>
            <w:webHidden/>
          </w:rPr>
        </w:r>
        <w:r>
          <w:rPr>
            <w:webHidden/>
          </w:rPr>
          <w:fldChar w:fldCharType="separate"/>
        </w:r>
        <w:r w:rsidR="005B493F">
          <w:rPr>
            <w:webHidden/>
          </w:rPr>
          <w:t>24</w:t>
        </w:r>
        <w:r>
          <w:rPr>
            <w:webHidden/>
          </w:rPr>
          <w:fldChar w:fldCharType="end"/>
        </w:r>
      </w:hyperlink>
    </w:p>
    <w:p w14:paraId="4C3E7F28" w14:textId="4DDED12E" w:rsidR="00025846" w:rsidRDefault="00025846">
      <w:pPr>
        <w:pStyle w:val="Turinys2"/>
        <w:rPr>
          <w:rFonts w:eastAsiaTheme="minorEastAsia" w:cstheme="minorBidi"/>
          <w:kern w:val="2"/>
          <w:sz w:val="24"/>
          <w:szCs w:val="24"/>
          <w:lang w:eastAsia="lt-LT"/>
          <w14:ligatures w14:val="standardContextual"/>
        </w:rPr>
      </w:pPr>
      <w:hyperlink w:anchor="_Toc193811639" w:history="1">
        <w:r w:rsidRPr="00A12446">
          <w:rPr>
            <w:rStyle w:val="Hipersaitas"/>
            <w:rFonts w:eastAsiaTheme="majorEastAsia"/>
          </w:rPr>
          <w:t>8.5.</w:t>
        </w:r>
        <w:r>
          <w:rPr>
            <w:rFonts w:eastAsiaTheme="minorEastAsia" w:cstheme="minorBidi"/>
            <w:kern w:val="2"/>
            <w:sz w:val="24"/>
            <w:szCs w:val="24"/>
            <w:lang w:eastAsia="lt-LT"/>
            <w14:ligatures w14:val="standardContextual"/>
          </w:rPr>
          <w:tab/>
        </w:r>
        <w:r w:rsidRPr="00A12446">
          <w:rPr>
            <w:rStyle w:val="Hipersaitas"/>
            <w:rFonts w:eastAsiaTheme="majorEastAsia"/>
          </w:rPr>
          <w:t>Reikalavimai testavimui</w:t>
        </w:r>
        <w:r>
          <w:rPr>
            <w:webHidden/>
          </w:rPr>
          <w:tab/>
        </w:r>
        <w:r>
          <w:rPr>
            <w:webHidden/>
          </w:rPr>
          <w:fldChar w:fldCharType="begin"/>
        </w:r>
        <w:r>
          <w:rPr>
            <w:webHidden/>
          </w:rPr>
          <w:instrText xml:space="preserve"> PAGEREF _Toc193811639 \h </w:instrText>
        </w:r>
        <w:r>
          <w:rPr>
            <w:webHidden/>
          </w:rPr>
        </w:r>
        <w:r>
          <w:rPr>
            <w:webHidden/>
          </w:rPr>
          <w:fldChar w:fldCharType="separate"/>
        </w:r>
        <w:r w:rsidR="005B493F">
          <w:rPr>
            <w:webHidden/>
          </w:rPr>
          <w:t>24</w:t>
        </w:r>
        <w:r>
          <w:rPr>
            <w:webHidden/>
          </w:rPr>
          <w:fldChar w:fldCharType="end"/>
        </w:r>
      </w:hyperlink>
    </w:p>
    <w:p w14:paraId="14A10843" w14:textId="7C90B350" w:rsidR="00025846" w:rsidRDefault="00025846">
      <w:pPr>
        <w:pStyle w:val="Turinys2"/>
        <w:rPr>
          <w:rFonts w:eastAsiaTheme="minorEastAsia" w:cstheme="minorBidi"/>
          <w:kern w:val="2"/>
          <w:sz w:val="24"/>
          <w:szCs w:val="24"/>
          <w:lang w:eastAsia="lt-LT"/>
          <w14:ligatures w14:val="standardContextual"/>
        </w:rPr>
      </w:pPr>
      <w:hyperlink w:anchor="_Toc193811640" w:history="1">
        <w:r w:rsidRPr="00A12446">
          <w:rPr>
            <w:rStyle w:val="Hipersaitas"/>
            <w:rFonts w:eastAsiaTheme="majorEastAsia"/>
          </w:rPr>
          <w:t>8.6.</w:t>
        </w:r>
        <w:r>
          <w:rPr>
            <w:rFonts w:eastAsiaTheme="minorEastAsia" w:cstheme="minorBidi"/>
            <w:kern w:val="2"/>
            <w:sz w:val="24"/>
            <w:szCs w:val="24"/>
            <w:lang w:eastAsia="lt-LT"/>
            <w14:ligatures w14:val="standardContextual"/>
          </w:rPr>
          <w:tab/>
        </w:r>
        <w:r w:rsidRPr="00A12446">
          <w:rPr>
            <w:rStyle w:val="Hipersaitas"/>
            <w:rFonts w:eastAsiaTheme="majorEastAsia"/>
          </w:rPr>
          <w:t>Reikalavimai mokymams</w:t>
        </w:r>
        <w:r>
          <w:rPr>
            <w:webHidden/>
          </w:rPr>
          <w:tab/>
        </w:r>
        <w:r>
          <w:rPr>
            <w:webHidden/>
          </w:rPr>
          <w:fldChar w:fldCharType="begin"/>
        </w:r>
        <w:r>
          <w:rPr>
            <w:webHidden/>
          </w:rPr>
          <w:instrText xml:space="preserve"> PAGEREF _Toc193811640 \h </w:instrText>
        </w:r>
        <w:r>
          <w:rPr>
            <w:webHidden/>
          </w:rPr>
        </w:r>
        <w:r>
          <w:rPr>
            <w:webHidden/>
          </w:rPr>
          <w:fldChar w:fldCharType="separate"/>
        </w:r>
        <w:r w:rsidR="005B493F">
          <w:rPr>
            <w:webHidden/>
          </w:rPr>
          <w:t>25</w:t>
        </w:r>
        <w:r>
          <w:rPr>
            <w:webHidden/>
          </w:rPr>
          <w:fldChar w:fldCharType="end"/>
        </w:r>
      </w:hyperlink>
    </w:p>
    <w:p w14:paraId="00C6A6F2" w14:textId="43E1B9A3" w:rsidR="00025846" w:rsidRDefault="00025846">
      <w:pPr>
        <w:pStyle w:val="Turinys2"/>
        <w:rPr>
          <w:rFonts w:eastAsiaTheme="minorEastAsia" w:cstheme="minorBidi"/>
          <w:kern w:val="2"/>
          <w:sz w:val="24"/>
          <w:szCs w:val="24"/>
          <w:lang w:eastAsia="lt-LT"/>
          <w14:ligatures w14:val="standardContextual"/>
        </w:rPr>
      </w:pPr>
      <w:hyperlink w:anchor="_Toc193811641" w:history="1">
        <w:r w:rsidRPr="00A12446">
          <w:rPr>
            <w:rStyle w:val="Hipersaitas"/>
            <w:rFonts w:eastAsiaTheme="majorEastAsia"/>
          </w:rPr>
          <w:t>8.7.</w:t>
        </w:r>
        <w:r>
          <w:rPr>
            <w:rFonts w:eastAsiaTheme="minorEastAsia" w:cstheme="minorBidi"/>
            <w:kern w:val="2"/>
            <w:sz w:val="24"/>
            <w:szCs w:val="24"/>
            <w:lang w:eastAsia="lt-LT"/>
            <w14:ligatures w14:val="standardContextual"/>
          </w:rPr>
          <w:tab/>
        </w:r>
        <w:r w:rsidRPr="00A12446">
          <w:rPr>
            <w:rStyle w:val="Hipersaitas"/>
            <w:rFonts w:eastAsiaTheme="majorEastAsia"/>
          </w:rPr>
          <w:t>Reikalavimai garantinei priežiūrai</w:t>
        </w:r>
        <w:r>
          <w:rPr>
            <w:webHidden/>
          </w:rPr>
          <w:tab/>
        </w:r>
        <w:r>
          <w:rPr>
            <w:webHidden/>
          </w:rPr>
          <w:fldChar w:fldCharType="begin"/>
        </w:r>
        <w:r>
          <w:rPr>
            <w:webHidden/>
          </w:rPr>
          <w:instrText xml:space="preserve"> PAGEREF _Toc193811641 \h </w:instrText>
        </w:r>
        <w:r>
          <w:rPr>
            <w:webHidden/>
          </w:rPr>
        </w:r>
        <w:r>
          <w:rPr>
            <w:webHidden/>
          </w:rPr>
          <w:fldChar w:fldCharType="separate"/>
        </w:r>
        <w:r w:rsidR="005B493F">
          <w:rPr>
            <w:webHidden/>
          </w:rPr>
          <w:t>25</w:t>
        </w:r>
        <w:r>
          <w:rPr>
            <w:webHidden/>
          </w:rPr>
          <w:fldChar w:fldCharType="end"/>
        </w:r>
      </w:hyperlink>
    </w:p>
    <w:p w14:paraId="5FFF32A8" w14:textId="53616C30" w:rsidR="00025846" w:rsidRDefault="00025846">
      <w:pPr>
        <w:pStyle w:val="Turinys1"/>
        <w:rPr>
          <w:rFonts w:asciiTheme="minorHAnsi" w:eastAsiaTheme="minorEastAsia" w:hAnsiTheme="minorHAnsi" w:cstheme="minorBidi"/>
          <w:b w:val="0"/>
          <w:kern w:val="2"/>
          <w:sz w:val="24"/>
          <w:szCs w:val="24"/>
          <w:lang w:eastAsia="lt-LT"/>
          <w14:ligatures w14:val="standardContextual"/>
        </w:rPr>
      </w:pPr>
      <w:hyperlink w:anchor="_Toc193811642" w:history="1">
        <w:r w:rsidRPr="00A12446">
          <w:rPr>
            <w:rStyle w:val="Hipersaitas"/>
            <w:rFonts w:eastAsiaTheme="majorEastAsia"/>
          </w:rPr>
          <w:t>9.</w:t>
        </w:r>
        <w:r>
          <w:rPr>
            <w:rFonts w:asciiTheme="minorHAnsi" w:eastAsiaTheme="minorEastAsia" w:hAnsiTheme="minorHAnsi" w:cstheme="minorBidi"/>
            <w:b w:val="0"/>
            <w:kern w:val="2"/>
            <w:sz w:val="24"/>
            <w:szCs w:val="24"/>
            <w:lang w:eastAsia="lt-LT"/>
            <w14:ligatures w14:val="standardContextual"/>
          </w:rPr>
          <w:tab/>
        </w:r>
        <w:r w:rsidRPr="00A12446">
          <w:rPr>
            <w:rStyle w:val="Hipersaitas"/>
            <w:rFonts w:eastAsiaTheme="majorEastAsia"/>
          </w:rPr>
          <w:t>DI sprendimo panaudos atvejų diagramos</w:t>
        </w:r>
        <w:r>
          <w:rPr>
            <w:webHidden/>
          </w:rPr>
          <w:tab/>
        </w:r>
        <w:r>
          <w:rPr>
            <w:webHidden/>
          </w:rPr>
          <w:fldChar w:fldCharType="begin"/>
        </w:r>
        <w:r>
          <w:rPr>
            <w:webHidden/>
          </w:rPr>
          <w:instrText xml:space="preserve"> PAGEREF _Toc193811642 \h </w:instrText>
        </w:r>
        <w:r>
          <w:rPr>
            <w:webHidden/>
          </w:rPr>
        </w:r>
        <w:r>
          <w:rPr>
            <w:webHidden/>
          </w:rPr>
          <w:fldChar w:fldCharType="separate"/>
        </w:r>
        <w:r w:rsidR="005B493F">
          <w:rPr>
            <w:webHidden/>
          </w:rPr>
          <w:t>27</w:t>
        </w:r>
        <w:r>
          <w:rPr>
            <w:webHidden/>
          </w:rPr>
          <w:fldChar w:fldCharType="end"/>
        </w:r>
      </w:hyperlink>
    </w:p>
    <w:p w14:paraId="5C473F55" w14:textId="550D5662" w:rsidR="00025846" w:rsidRDefault="00025846">
      <w:pPr>
        <w:pStyle w:val="Turinys2"/>
        <w:rPr>
          <w:rFonts w:eastAsiaTheme="minorEastAsia" w:cstheme="minorBidi"/>
          <w:kern w:val="2"/>
          <w:sz w:val="24"/>
          <w:szCs w:val="24"/>
          <w:lang w:eastAsia="lt-LT"/>
          <w14:ligatures w14:val="standardContextual"/>
        </w:rPr>
      </w:pPr>
      <w:hyperlink w:anchor="_Toc193811643" w:history="1">
        <w:r w:rsidRPr="00A12446">
          <w:rPr>
            <w:rStyle w:val="Hipersaitas"/>
            <w:rFonts w:eastAsiaTheme="majorEastAsia"/>
          </w:rPr>
          <w:t>9.1.</w:t>
        </w:r>
        <w:r>
          <w:rPr>
            <w:rFonts w:eastAsiaTheme="minorEastAsia" w:cstheme="minorBidi"/>
            <w:kern w:val="2"/>
            <w:sz w:val="24"/>
            <w:szCs w:val="24"/>
            <w:lang w:eastAsia="lt-LT"/>
            <w14:ligatures w14:val="standardContextual"/>
          </w:rPr>
          <w:tab/>
        </w:r>
        <w:r w:rsidRPr="00A12446">
          <w:rPr>
            <w:rStyle w:val="Hipersaitas"/>
            <w:rFonts w:eastAsiaTheme="majorEastAsia"/>
          </w:rPr>
          <w:t>Kliento užklausos internetu vykdymas</w:t>
        </w:r>
        <w:r>
          <w:rPr>
            <w:webHidden/>
          </w:rPr>
          <w:tab/>
        </w:r>
        <w:r>
          <w:rPr>
            <w:webHidden/>
          </w:rPr>
          <w:fldChar w:fldCharType="begin"/>
        </w:r>
        <w:r>
          <w:rPr>
            <w:webHidden/>
          </w:rPr>
          <w:instrText xml:space="preserve"> PAGEREF _Toc193811643 \h </w:instrText>
        </w:r>
        <w:r>
          <w:rPr>
            <w:webHidden/>
          </w:rPr>
        </w:r>
        <w:r>
          <w:rPr>
            <w:webHidden/>
          </w:rPr>
          <w:fldChar w:fldCharType="separate"/>
        </w:r>
        <w:r w:rsidR="005B493F">
          <w:rPr>
            <w:webHidden/>
          </w:rPr>
          <w:t>27</w:t>
        </w:r>
        <w:r>
          <w:rPr>
            <w:webHidden/>
          </w:rPr>
          <w:fldChar w:fldCharType="end"/>
        </w:r>
      </w:hyperlink>
    </w:p>
    <w:p w14:paraId="34557F30" w14:textId="4550C4A4" w:rsidR="00025846" w:rsidRDefault="00025846">
      <w:pPr>
        <w:pStyle w:val="Turinys2"/>
        <w:rPr>
          <w:rFonts w:eastAsiaTheme="minorEastAsia" w:cstheme="minorBidi"/>
          <w:kern w:val="2"/>
          <w:sz w:val="24"/>
          <w:szCs w:val="24"/>
          <w:lang w:eastAsia="lt-LT"/>
          <w14:ligatures w14:val="standardContextual"/>
        </w:rPr>
      </w:pPr>
      <w:hyperlink w:anchor="_Toc193811644" w:history="1">
        <w:r w:rsidRPr="00A12446">
          <w:rPr>
            <w:rStyle w:val="Hipersaitas"/>
            <w:rFonts w:eastAsiaTheme="majorEastAsia"/>
          </w:rPr>
          <w:t>9.2.</w:t>
        </w:r>
        <w:r>
          <w:rPr>
            <w:rFonts w:eastAsiaTheme="minorEastAsia" w:cstheme="minorBidi"/>
            <w:kern w:val="2"/>
            <w:sz w:val="24"/>
            <w:szCs w:val="24"/>
            <w:lang w:eastAsia="lt-LT"/>
            <w14:ligatures w14:val="standardContextual"/>
          </w:rPr>
          <w:tab/>
        </w:r>
        <w:r w:rsidRPr="00A12446">
          <w:rPr>
            <w:rStyle w:val="Hipersaitas"/>
            <w:rFonts w:eastAsiaTheme="majorEastAsia"/>
          </w:rPr>
          <w:t>Kliento užklausos internetu įvykdymas, perduodant pokalbį RC KA darbuotojui</w:t>
        </w:r>
        <w:r>
          <w:rPr>
            <w:webHidden/>
          </w:rPr>
          <w:tab/>
        </w:r>
        <w:r>
          <w:rPr>
            <w:webHidden/>
          </w:rPr>
          <w:fldChar w:fldCharType="begin"/>
        </w:r>
        <w:r>
          <w:rPr>
            <w:webHidden/>
          </w:rPr>
          <w:instrText xml:space="preserve"> PAGEREF _Toc193811644 \h </w:instrText>
        </w:r>
        <w:r>
          <w:rPr>
            <w:webHidden/>
          </w:rPr>
        </w:r>
        <w:r>
          <w:rPr>
            <w:webHidden/>
          </w:rPr>
          <w:fldChar w:fldCharType="separate"/>
        </w:r>
        <w:r w:rsidR="005B493F">
          <w:rPr>
            <w:webHidden/>
          </w:rPr>
          <w:t>30</w:t>
        </w:r>
        <w:r>
          <w:rPr>
            <w:webHidden/>
          </w:rPr>
          <w:fldChar w:fldCharType="end"/>
        </w:r>
      </w:hyperlink>
    </w:p>
    <w:p w14:paraId="4EFD3013" w14:textId="1D12860C" w:rsidR="00025846" w:rsidRDefault="00025846">
      <w:pPr>
        <w:pStyle w:val="Turinys2"/>
        <w:rPr>
          <w:rFonts w:eastAsiaTheme="minorEastAsia" w:cstheme="minorBidi"/>
          <w:kern w:val="2"/>
          <w:sz w:val="24"/>
          <w:szCs w:val="24"/>
          <w:lang w:eastAsia="lt-LT"/>
          <w14:ligatures w14:val="standardContextual"/>
        </w:rPr>
      </w:pPr>
      <w:hyperlink w:anchor="_Toc193811645" w:history="1">
        <w:r w:rsidRPr="00A12446">
          <w:rPr>
            <w:rStyle w:val="Hipersaitas"/>
            <w:rFonts w:eastAsiaTheme="majorEastAsia"/>
          </w:rPr>
          <w:t>9.3.</w:t>
        </w:r>
        <w:r>
          <w:rPr>
            <w:rFonts w:eastAsiaTheme="minorEastAsia" w:cstheme="minorBidi"/>
            <w:kern w:val="2"/>
            <w:sz w:val="24"/>
            <w:szCs w:val="24"/>
            <w:lang w:eastAsia="lt-LT"/>
            <w14:ligatures w14:val="standardContextual"/>
          </w:rPr>
          <w:tab/>
        </w:r>
        <w:r w:rsidRPr="00A12446">
          <w:rPr>
            <w:rStyle w:val="Hipersaitas"/>
            <w:rFonts w:eastAsiaTheme="majorEastAsia"/>
          </w:rPr>
          <w:t>RC KA darbuotojo užklausos įvykdymas</w:t>
        </w:r>
        <w:r>
          <w:rPr>
            <w:webHidden/>
          </w:rPr>
          <w:tab/>
        </w:r>
        <w:r>
          <w:rPr>
            <w:webHidden/>
          </w:rPr>
          <w:fldChar w:fldCharType="begin"/>
        </w:r>
        <w:r>
          <w:rPr>
            <w:webHidden/>
          </w:rPr>
          <w:instrText xml:space="preserve"> PAGEREF _Toc193811645 \h </w:instrText>
        </w:r>
        <w:r>
          <w:rPr>
            <w:webHidden/>
          </w:rPr>
        </w:r>
        <w:r>
          <w:rPr>
            <w:webHidden/>
          </w:rPr>
          <w:fldChar w:fldCharType="separate"/>
        </w:r>
        <w:r w:rsidR="005B493F">
          <w:rPr>
            <w:webHidden/>
          </w:rPr>
          <w:t>32</w:t>
        </w:r>
        <w:r>
          <w:rPr>
            <w:webHidden/>
          </w:rPr>
          <w:fldChar w:fldCharType="end"/>
        </w:r>
      </w:hyperlink>
    </w:p>
    <w:p w14:paraId="66E0917F" w14:textId="45DF43E0" w:rsidR="00F70CEB" w:rsidRPr="004B1A54" w:rsidRDefault="00025846" w:rsidP="00F12948">
      <w:pPr>
        <w:pStyle w:val="Turinys2"/>
      </w:pPr>
      <w:hyperlink w:anchor="_Toc193811646" w:history="1">
        <w:r w:rsidRPr="00A12446">
          <w:rPr>
            <w:rStyle w:val="Hipersaitas"/>
            <w:rFonts w:eastAsiaTheme="majorEastAsia"/>
          </w:rPr>
          <w:t>9.4.</w:t>
        </w:r>
        <w:r>
          <w:rPr>
            <w:rFonts w:eastAsiaTheme="minorEastAsia" w:cstheme="minorBidi"/>
            <w:kern w:val="2"/>
            <w:sz w:val="24"/>
            <w:szCs w:val="24"/>
            <w:lang w:eastAsia="lt-LT"/>
            <w14:ligatures w14:val="standardContextual"/>
          </w:rPr>
          <w:tab/>
        </w:r>
        <w:r w:rsidRPr="00A12446">
          <w:rPr>
            <w:rStyle w:val="Hipersaitas"/>
            <w:rFonts w:eastAsiaTheme="majorEastAsia"/>
          </w:rPr>
          <w:t>DI administravimas</w:t>
        </w:r>
        <w:r>
          <w:rPr>
            <w:webHidden/>
          </w:rPr>
          <w:tab/>
        </w:r>
        <w:r>
          <w:rPr>
            <w:webHidden/>
          </w:rPr>
          <w:fldChar w:fldCharType="begin"/>
        </w:r>
        <w:r>
          <w:rPr>
            <w:webHidden/>
          </w:rPr>
          <w:instrText xml:space="preserve"> PAGEREF _Toc193811646 \h </w:instrText>
        </w:r>
        <w:r>
          <w:rPr>
            <w:webHidden/>
          </w:rPr>
        </w:r>
        <w:r>
          <w:rPr>
            <w:webHidden/>
          </w:rPr>
          <w:fldChar w:fldCharType="separate"/>
        </w:r>
        <w:r w:rsidR="005B493F">
          <w:rPr>
            <w:webHidden/>
          </w:rPr>
          <w:t>34</w:t>
        </w:r>
        <w:r>
          <w:rPr>
            <w:webHidden/>
          </w:rPr>
          <w:fldChar w:fldCharType="end"/>
        </w:r>
      </w:hyperlink>
      <w:r w:rsidR="00606CDA" w:rsidRPr="004B1A54">
        <w:fldChar w:fldCharType="end"/>
      </w:r>
    </w:p>
    <w:p w14:paraId="503A969E" w14:textId="5D27EC7D" w:rsidR="00563B80" w:rsidRPr="004B1A54" w:rsidRDefault="004B1A54" w:rsidP="00406632">
      <w:pPr>
        <w:pStyle w:val="Skyrius"/>
      </w:pPr>
      <w:bookmarkStart w:id="0" w:name="_Toc193811601"/>
      <w:r w:rsidRPr="004B1A54">
        <w:lastRenderedPageBreak/>
        <w:t>Sąvokos ir sutrumpinimai</w:t>
      </w:r>
      <w:bookmarkEnd w:id="0"/>
    </w:p>
    <w:p w14:paraId="2328FE9E" w14:textId="3830713B" w:rsidR="00995564" w:rsidRPr="004B1A54" w:rsidRDefault="004B1A54" w:rsidP="00C67C2F">
      <w:r w:rsidRPr="004B1A54">
        <w:t>Reikalavimai pirkimo objektui</w:t>
      </w:r>
      <w:r w:rsidR="00B035DC">
        <w:t xml:space="preserve"> </w:t>
      </w:r>
      <w:r w:rsidRPr="004B1A54">
        <w:t>(toliau – RPO) naudojamos sąvokos ir sutrumpinimai pateikti</w:t>
      </w:r>
      <w:r>
        <w:t xml:space="preserve"> </w:t>
      </w:r>
      <w:r>
        <w:fldChar w:fldCharType="begin"/>
      </w:r>
      <w:r>
        <w:instrText xml:space="preserve"> REF _Ref193096888 \h </w:instrText>
      </w:r>
      <w:r>
        <w:fldChar w:fldCharType="separate"/>
      </w:r>
      <w:r>
        <w:rPr>
          <w:noProof/>
        </w:rPr>
        <w:t>1</w:t>
      </w:r>
      <w:r>
        <w:t xml:space="preserve"> lentelė. </w:t>
      </w:r>
      <w:r w:rsidRPr="004B1A54">
        <w:t>Naudojamos sąvokos ir sutrumpinimai.</w:t>
      </w:r>
      <w:r>
        <w:fldChar w:fldCharType="end"/>
      </w:r>
    </w:p>
    <w:p w14:paraId="096D3D12" w14:textId="77777777" w:rsidR="004B1A54" w:rsidRPr="004B1A54" w:rsidRDefault="004B1A54" w:rsidP="004B1A54">
      <w:pPr>
        <w:pStyle w:val="Pagrindinistekstas"/>
      </w:pPr>
    </w:p>
    <w:bookmarkStart w:id="1" w:name="_Ref193096888"/>
    <w:p w14:paraId="16EBE2C1" w14:textId="4ABB6989" w:rsidR="004B1A54" w:rsidRPr="004B1A54" w:rsidRDefault="004B1A54" w:rsidP="004B1A54">
      <w:pPr>
        <w:pStyle w:val="Antrat"/>
      </w:pPr>
      <w:r>
        <w:fldChar w:fldCharType="begin"/>
      </w:r>
      <w:r>
        <w:instrText xml:space="preserve"> SEQ Lentelė \* ARABIC </w:instrText>
      </w:r>
      <w:r>
        <w:fldChar w:fldCharType="separate"/>
      </w:r>
      <w:r w:rsidR="00B47AD8">
        <w:rPr>
          <w:noProof/>
        </w:rPr>
        <w:t>1</w:t>
      </w:r>
      <w:r>
        <w:fldChar w:fldCharType="end"/>
      </w:r>
      <w:r>
        <w:t xml:space="preserve"> lentelė. </w:t>
      </w:r>
      <w:r w:rsidRPr="004B1A54">
        <w:t>Naudojamos sąvokos ir sutrumpinimai</w:t>
      </w:r>
      <w:bookmarkEnd w:id="1"/>
    </w:p>
    <w:tbl>
      <w:tblPr>
        <w:tblStyle w:val="Lentelstinklelis"/>
        <w:tblW w:w="9634" w:type="dxa"/>
        <w:tblLook w:val="04A0" w:firstRow="1" w:lastRow="0" w:firstColumn="1" w:lastColumn="0" w:noHBand="0" w:noVBand="1"/>
      </w:tblPr>
      <w:tblGrid>
        <w:gridCol w:w="1980"/>
        <w:gridCol w:w="7654"/>
      </w:tblGrid>
      <w:tr w:rsidR="004B1A54" w:rsidRPr="004B1A54" w14:paraId="2BAA4479" w14:textId="77777777" w:rsidTr="004B1A54">
        <w:trPr>
          <w:tblHeader/>
        </w:trPr>
        <w:tc>
          <w:tcPr>
            <w:tcW w:w="1980" w:type="dxa"/>
            <w:tcBorders>
              <w:top w:val="single" w:sz="4" w:space="0" w:color="auto"/>
              <w:left w:val="single" w:sz="4" w:space="0" w:color="auto"/>
              <w:bottom w:val="single" w:sz="4" w:space="0" w:color="auto"/>
              <w:right w:val="single" w:sz="4" w:space="0" w:color="auto"/>
            </w:tcBorders>
            <w:shd w:val="clear" w:color="auto" w:fill="50C9F3" w:themeFill="accent1"/>
          </w:tcPr>
          <w:p w14:paraId="0643685A" w14:textId="489D4791" w:rsidR="004B1A54" w:rsidRPr="004B1A54" w:rsidRDefault="004B1A54" w:rsidP="00B674E4">
            <w:pPr>
              <w:pStyle w:val="Lenteliuraai"/>
              <w:rPr>
                <w:color w:val="FFFFFF" w:themeColor="background1"/>
                <w:lang w:val="lt-LT"/>
              </w:rPr>
            </w:pPr>
            <w:r w:rsidRPr="004B1A54">
              <w:rPr>
                <w:rFonts w:eastAsia="Calibri"/>
                <w:lang w:val="lt-LT"/>
              </w:rPr>
              <w:t>Sutrumpinimai / sąvokos</w:t>
            </w:r>
          </w:p>
        </w:tc>
        <w:tc>
          <w:tcPr>
            <w:tcW w:w="7654" w:type="dxa"/>
            <w:tcBorders>
              <w:top w:val="single" w:sz="4" w:space="0" w:color="auto"/>
              <w:left w:val="single" w:sz="4" w:space="0" w:color="auto"/>
              <w:bottom w:val="single" w:sz="4" w:space="0" w:color="auto"/>
              <w:right w:val="single" w:sz="4" w:space="0" w:color="auto"/>
            </w:tcBorders>
            <w:shd w:val="clear" w:color="auto" w:fill="50C9F3" w:themeFill="accent1"/>
          </w:tcPr>
          <w:p w14:paraId="24C7270E" w14:textId="7893804C" w:rsidR="004B1A54" w:rsidRPr="004B1A54" w:rsidRDefault="004B1A54" w:rsidP="00B674E4">
            <w:pPr>
              <w:pStyle w:val="Lenteliuraai"/>
              <w:rPr>
                <w:color w:val="FFFFFF" w:themeColor="background1"/>
                <w:lang w:val="lt-LT"/>
              </w:rPr>
            </w:pPr>
            <w:r w:rsidRPr="004B1A54">
              <w:rPr>
                <w:rFonts w:eastAsia="Calibri"/>
                <w:lang w:val="lt-LT"/>
              </w:rPr>
              <w:t>Paaiškinimas</w:t>
            </w:r>
          </w:p>
        </w:tc>
      </w:tr>
      <w:tr w:rsidR="004B1A54" w:rsidRPr="004B1A54" w14:paraId="707CCA97" w14:textId="77777777" w:rsidTr="004B1A54">
        <w:tc>
          <w:tcPr>
            <w:tcW w:w="1980" w:type="dxa"/>
            <w:tcBorders>
              <w:top w:val="single" w:sz="4" w:space="0" w:color="auto"/>
              <w:left w:val="single" w:sz="4" w:space="0" w:color="auto"/>
              <w:bottom w:val="dashSmallGap" w:sz="4" w:space="0" w:color="5A5A5A" w:themeColor="accent6"/>
              <w:right w:val="dashSmallGap" w:sz="4" w:space="0" w:color="5A5A5A" w:themeColor="accent6"/>
            </w:tcBorders>
          </w:tcPr>
          <w:p w14:paraId="08AC56FA" w14:textId="34228A85" w:rsidR="004B1A54" w:rsidRPr="004B1A54" w:rsidRDefault="004B1A54" w:rsidP="00B674E4">
            <w:pPr>
              <w:pStyle w:val="Lenteliuraai"/>
              <w:rPr>
                <w:b/>
                <w:lang w:val="lt-LT"/>
              </w:rPr>
            </w:pPr>
            <w:r w:rsidRPr="004B1A54">
              <w:rPr>
                <w:rFonts w:eastAsia="Calibri"/>
                <w:lang w:val="lt-LT"/>
              </w:rPr>
              <w:t>API</w:t>
            </w:r>
          </w:p>
        </w:tc>
        <w:tc>
          <w:tcPr>
            <w:tcW w:w="7654" w:type="dxa"/>
            <w:tcBorders>
              <w:top w:val="single" w:sz="4" w:space="0" w:color="auto"/>
              <w:left w:val="dashSmallGap" w:sz="4" w:space="0" w:color="5A5A5A" w:themeColor="accent6"/>
              <w:bottom w:val="dashSmallGap" w:sz="4" w:space="0" w:color="5A5A5A" w:themeColor="accent6"/>
              <w:right w:val="single" w:sz="4" w:space="0" w:color="auto"/>
            </w:tcBorders>
          </w:tcPr>
          <w:p w14:paraId="27DE2857" w14:textId="4DADED41" w:rsidR="004B1A54" w:rsidRPr="004B1A54" w:rsidRDefault="004B1A54" w:rsidP="00B674E4">
            <w:pPr>
              <w:pStyle w:val="Lenteliuraai"/>
              <w:rPr>
                <w:lang w:val="lt-LT"/>
              </w:rPr>
            </w:pPr>
            <w:r w:rsidRPr="004B1A54">
              <w:rPr>
                <w:rFonts w:eastAsia="Calibri"/>
                <w:lang w:val="lt-LT"/>
              </w:rPr>
              <w:t xml:space="preserve">Atvirųjų taikomųjų programų sąsajos (angl. </w:t>
            </w:r>
            <w:proofErr w:type="spellStart"/>
            <w:r w:rsidRPr="000A4768">
              <w:rPr>
                <w:rFonts w:eastAsia="Calibri"/>
                <w:i/>
                <w:lang w:val="lt-LT"/>
              </w:rPr>
              <w:t>Application</w:t>
            </w:r>
            <w:proofErr w:type="spellEnd"/>
            <w:r w:rsidRPr="000A4768">
              <w:rPr>
                <w:rFonts w:eastAsia="Calibri"/>
                <w:i/>
                <w:lang w:val="lt-LT"/>
              </w:rPr>
              <w:t xml:space="preserve"> </w:t>
            </w:r>
            <w:proofErr w:type="spellStart"/>
            <w:r w:rsidRPr="000A4768">
              <w:rPr>
                <w:rFonts w:eastAsia="Calibri"/>
                <w:i/>
                <w:lang w:val="lt-LT"/>
              </w:rPr>
              <w:t>Programming</w:t>
            </w:r>
            <w:proofErr w:type="spellEnd"/>
            <w:r w:rsidRPr="000A4768">
              <w:rPr>
                <w:rFonts w:eastAsia="Calibri"/>
                <w:i/>
                <w:lang w:val="lt-LT"/>
              </w:rPr>
              <w:t xml:space="preserve"> </w:t>
            </w:r>
            <w:proofErr w:type="spellStart"/>
            <w:r w:rsidRPr="000A4768">
              <w:rPr>
                <w:rFonts w:eastAsia="Calibri"/>
                <w:i/>
                <w:lang w:val="lt-LT"/>
              </w:rPr>
              <w:t>Interfaces</w:t>
            </w:r>
            <w:proofErr w:type="spellEnd"/>
            <w:r w:rsidRPr="004B1A54">
              <w:rPr>
                <w:rFonts w:eastAsia="Calibri"/>
                <w:lang w:val="lt-LT"/>
              </w:rPr>
              <w:t>)</w:t>
            </w:r>
          </w:p>
        </w:tc>
      </w:tr>
      <w:tr w:rsidR="004B1A54" w:rsidRPr="004B1A54" w14:paraId="20535328" w14:textId="77777777" w:rsidTr="004B1A54">
        <w:tc>
          <w:tcPr>
            <w:tcW w:w="198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tcPr>
          <w:p w14:paraId="35C61BAF" w14:textId="5A53443C" w:rsidR="004B1A54" w:rsidRPr="004B1A54" w:rsidRDefault="008E2C68" w:rsidP="00B674E4">
            <w:pPr>
              <w:pStyle w:val="Lenteliuraai"/>
              <w:rPr>
                <w:b/>
                <w:lang w:val="lt-LT"/>
              </w:rPr>
            </w:pPr>
            <w:r>
              <w:rPr>
                <w:rFonts w:eastAsia="Calibri"/>
                <w:lang w:val="lt-LT"/>
              </w:rPr>
              <w:t>„</w:t>
            </w:r>
            <w:proofErr w:type="spellStart"/>
            <w:r>
              <w:rPr>
                <w:rFonts w:eastAsia="Calibri"/>
                <w:lang w:val="lt-LT"/>
              </w:rPr>
              <w:t>Confluence</w:t>
            </w:r>
            <w:proofErr w:type="spellEnd"/>
            <w:r>
              <w:rPr>
                <w:rFonts w:eastAsia="Calibri"/>
                <w:lang w:val="lt-LT"/>
              </w:rPr>
              <w:t>“</w:t>
            </w:r>
          </w:p>
        </w:tc>
        <w:tc>
          <w:tcPr>
            <w:tcW w:w="7654" w:type="dxa"/>
            <w:tcBorders>
              <w:top w:val="dashSmallGap" w:sz="4" w:space="0" w:color="5A5A5A" w:themeColor="accent6"/>
              <w:left w:val="dashSmallGap" w:sz="4" w:space="0" w:color="5A5A5A" w:themeColor="accent6"/>
              <w:bottom w:val="dashSmallGap" w:sz="4" w:space="0" w:color="5A5A5A" w:themeColor="accent6"/>
              <w:right w:val="single" w:sz="4" w:space="0" w:color="auto"/>
            </w:tcBorders>
          </w:tcPr>
          <w:p w14:paraId="73D0CA39" w14:textId="2B0202F3" w:rsidR="004B1A54" w:rsidRPr="004B1A54" w:rsidRDefault="004B1A54" w:rsidP="00B674E4">
            <w:pPr>
              <w:pStyle w:val="Lenteliuraai"/>
              <w:rPr>
                <w:lang w:val="lt-LT"/>
              </w:rPr>
            </w:pPr>
            <w:r w:rsidRPr="004B1A54">
              <w:rPr>
                <w:rFonts w:eastAsia="Calibri"/>
                <w:lang w:val="lt-LT"/>
              </w:rPr>
              <w:t xml:space="preserve">RC </w:t>
            </w:r>
            <w:r w:rsidR="000A4768">
              <w:rPr>
                <w:rFonts w:eastAsia="Calibri"/>
                <w:lang w:val="lt-LT"/>
              </w:rPr>
              <w:t xml:space="preserve">vidinėje </w:t>
            </w:r>
            <w:r w:rsidR="00B674E4">
              <w:rPr>
                <w:rFonts w:eastAsia="Calibri"/>
                <w:lang w:val="lt-LT"/>
              </w:rPr>
              <w:t>infrastruktūroj</w:t>
            </w:r>
            <w:r w:rsidR="00B674E4">
              <w:rPr>
                <w:rFonts w:eastAsia="Calibri"/>
              </w:rPr>
              <w:t>e</w:t>
            </w:r>
            <w:r w:rsidR="000A4768">
              <w:rPr>
                <w:rFonts w:eastAsia="Calibri"/>
                <w:lang w:val="lt-LT"/>
              </w:rPr>
              <w:t xml:space="preserve"> įdiegtas (angl. </w:t>
            </w:r>
            <w:proofErr w:type="spellStart"/>
            <w:r w:rsidRPr="000A4768">
              <w:rPr>
                <w:rFonts w:eastAsia="Calibri"/>
                <w:i/>
                <w:lang w:val="lt-LT"/>
              </w:rPr>
              <w:t>on</w:t>
            </w:r>
            <w:proofErr w:type="spellEnd"/>
            <w:r w:rsidR="00FD193F">
              <w:rPr>
                <w:rFonts w:eastAsia="Calibri"/>
                <w:i/>
                <w:lang w:val="lt-LT"/>
              </w:rPr>
              <w:t>–</w:t>
            </w:r>
            <w:proofErr w:type="spellStart"/>
            <w:r w:rsidRPr="000A4768">
              <w:rPr>
                <w:rFonts w:eastAsia="Calibri"/>
                <w:i/>
                <w:lang w:val="lt-LT"/>
              </w:rPr>
              <w:t>premise</w:t>
            </w:r>
            <w:proofErr w:type="spellEnd"/>
            <w:r w:rsidR="000A4768">
              <w:rPr>
                <w:rFonts w:eastAsia="Calibri"/>
                <w:lang w:val="lt-LT"/>
              </w:rPr>
              <w:t>)</w:t>
            </w:r>
            <w:r w:rsidRPr="004B1A54">
              <w:rPr>
                <w:rFonts w:eastAsia="Calibri"/>
                <w:lang w:val="lt-LT"/>
              </w:rPr>
              <w:t xml:space="preserve"> </w:t>
            </w:r>
            <w:r w:rsidR="000A4768">
              <w:rPr>
                <w:rFonts w:eastAsia="Calibri"/>
                <w:lang w:val="lt-LT"/>
              </w:rPr>
              <w:t xml:space="preserve">ir </w:t>
            </w:r>
            <w:r w:rsidRPr="004B1A54">
              <w:rPr>
                <w:rFonts w:eastAsia="Calibri"/>
                <w:lang w:val="lt-LT"/>
              </w:rPr>
              <w:t>naudojamas „</w:t>
            </w:r>
            <w:proofErr w:type="spellStart"/>
            <w:r w:rsidRPr="004B1A54">
              <w:rPr>
                <w:rFonts w:eastAsia="Calibri"/>
                <w:lang w:val="lt-LT"/>
              </w:rPr>
              <w:t>Atlassian</w:t>
            </w:r>
            <w:proofErr w:type="spellEnd"/>
            <w:r w:rsidRPr="004B1A54">
              <w:rPr>
                <w:rFonts w:eastAsia="Calibri"/>
                <w:lang w:val="lt-LT"/>
              </w:rPr>
              <w:t>“ produktas, skirtas informacijai centralizuotai valdyti.</w:t>
            </w:r>
          </w:p>
        </w:tc>
      </w:tr>
      <w:tr w:rsidR="004B1A54" w:rsidRPr="004B1A54" w14:paraId="7F43D8C4" w14:textId="77777777" w:rsidTr="004B1A54">
        <w:tc>
          <w:tcPr>
            <w:tcW w:w="198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tcPr>
          <w:p w14:paraId="0CDB4BCD" w14:textId="40051036" w:rsidR="004B1A54" w:rsidRPr="004B1A54" w:rsidRDefault="004B1A54" w:rsidP="00B674E4">
            <w:pPr>
              <w:pStyle w:val="Lenteliuraai"/>
              <w:rPr>
                <w:b/>
                <w:lang w:val="lt-LT"/>
              </w:rPr>
            </w:pPr>
            <w:r w:rsidRPr="004B1A54">
              <w:rPr>
                <w:rFonts w:eastAsia="Calibri"/>
                <w:lang w:val="lt-LT"/>
              </w:rPr>
              <w:t>RC darbuotojai</w:t>
            </w:r>
          </w:p>
        </w:tc>
        <w:tc>
          <w:tcPr>
            <w:tcW w:w="7654" w:type="dxa"/>
            <w:tcBorders>
              <w:top w:val="dashSmallGap" w:sz="4" w:space="0" w:color="5A5A5A" w:themeColor="accent6"/>
              <w:left w:val="dashSmallGap" w:sz="4" w:space="0" w:color="5A5A5A" w:themeColor="accent6"/>
              <w:bottom w:val="dashSmallGap" w:sz="4" w:space="0" w:color="5A5A5A" w:themeColor="accent6"/>
              <w:right w:val="single" w:sz="4" w:space="0" w:color="auto"/>
            </w:tcBorders>
          </w:tcPr>
          <w:p w14:paraId="0F87326E" w14:textId="46D3121A" w:rsidR="004B1A54" w:rsidRPr="004B1A54" w:rsidRDefault="004B1A54" w:rsidP="00B674E4">
            <w:pPr>
              <w:pStyle w:val="Lenteliuraai"/>
              <w:rPr>
                <w:lang w:val="lt-LT"/>
              </w:rPr>
            </w:pPr>
            <w:r w:rsidRPr="004B1A54">
              <w:rPr>
                <w:rFonts w:eastAsia="Calibri"/>
                <w:lang w:val="lt-LT"/>
              </w:rPr>
              <w:t>RC dirbantys žmonės</w:t>
            </w:r>
          </w:p>
        </w:tc>
      </w:tr>
      <w:tr w:rsidR="004B1A54" w:rsidRPr="004B1A54" w14:paraId="3AC9411D" w14:textId="77777777" w:rsidTr="004B1A54">
        <w:tc>
          <w:tcPr>
            <w:tcW w:w="198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tcPr>
          <w:p w14:paraId="7A2E6C9F" w14:textId="7C8ECB17" w:rsidR="004B1A54" w:rsidRPr="004B1A54" w:rsidRDefault="004B1A54" w:rsidP="00B674E4">
            <w:pPr>
              <w:pStyle w:val="Lenteliuraai"/>
              <w:rPr>
                <w:b/>
                <w:lang w:val="lt-LT"/>
              </w:rPr>
            </w:pPr>
            <w:r w:rsidRPr="004B1A54">
              <w:rPr>
                <w:rFonts w:eastAsia="Calibri"/>
                <w:lang w:val="lt-LT"/>
              </w:rPr>
              <w:t>DI</w:t>
            </w:r>
          </w:p>
        </w:tc>
        <w:tc>
          <w:tcPr>
            <w:tcW w:w="7654" w:type="dxa"/>
            <w:tcBorders>
              <w:top w:val="dashSmallGap" w:sz="4" w:space="0" w:color="5A5A5A" w:themeColor="accent6"/>
              <w:left w:val="dashSmallGap" w:sz="4" w:space="0" w:color="5A5A5A" w:themeColor="accent6"/>
              <w:bottom w:val="dashSmallGap" w:sz="4" w:space="0" w:color="5A5A5A" w:themeColor="accent6"/>
              <w:right w:val="single" w:sz="4" w:space="0" w:color="auto"/>
            </w:tcBorders>
          </w:tcPr>
          <w:p w14:paraId="1C654576" w14:textId="2A6A4C35" w:rsidR="004B1A54" w:rsidRPr="004B1A54" w:rsidRDefault="004B1A54" w:rsidP="00B674E4">
            <w:pPr>
              <w:pStyle w:val="Lenteliuraai"/>
              <w:rPr>
                <w:lang w:val="lt-LT"/>
              </w:rPr>
            </w:pPr>
            <w:r w:rsidRPr="004B1A54">
              <w:rPr>
                <w:rFonts w:eastAsia="Calibri"/>
                <w:lang w:val="lt-LT"/>
              </w:rPr>
              <w:t>Dirbtinis intelektas</w:t>
            </w:r>
          </w:p>
        </w:tc>
      </w:tr>
      <w:tr w:rsidR="004B1A54" w:rsidRPr="004B1A54" w14:paraId="6E89B8F7" w14:textId="77777777" w:rsidTr="004B1A54">
        <w:tc>
          <w:tcPr>
            <w:tcW w:w="198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tcPr>
          <w:p w14:paraId="0945AB68" w14:textId="0B522BBD" w:rsidR="004B1A54" w:rsidRPr="004B1A54" w:rsidRDefault="004B1A54" w:rsidP="00B674E4">
            <w:pPr>
              <w:pStyle w:val="Lenteliuraai"/>
              <w:rPr>
                <w:b/>
                <w:lang w:val="lt-LT"/>
              </w:rPr>
            </w:pPr>
            <w:r w:rsidRPr="004B1A54">
              <w:rPr>
                <w:rFonts w:eastAsia="Calibri"/>
                <w:lang w:val="lt-LT"/>
              </w:rPr>
              <w:t>DI administratorius</w:t>
            </w:r>
          </w:p>
        </w:tc>
        <w:tc>
          <w:tcPr>
            <w:tcW w:w="7654" w:type="dxa"/>
            <w:tcBorders>
              <w:top w:val="dashSmallGap" w:sz="4" w:space="0" w:color="5A5A5A" w:themeColor="accent6"/>
              <w:left w:val="dashSmallGap" w:sz="4" w:space="0" w:color="5A5A5A" w:themeColor="accent6"/>
              <w:bottom w:val="dashSmallGap" w:sz="4" w:space="0" w:color="5A5A5A" w:themeColor="accent6"/>
              <w:right w:val="single" w:sz="4" w:space="0" w:color="auto"/>
            </w:tcBorders>
          </w:tcPr>
          <w:p w14:paraId="0331FC7D" w14:textId="0DB8A7C5" w:rsidR="004B1A54" w:rsidRPr="004B1A54" w:rsidRDefault="000A4768" w:rsidP="00B674E4">
            <w:pPr>
              <w:pStyle w:val="Lenteliuraai"/>
              <w:rPr>
                <w:lang w:val="lt-LT"/>
              </w:rPr>
            </w:pPr>
            <w:r>
              <w:rPr>
                <w:rFonts w:eastAsia="Calibri"/>
                <w:lang w:val="lt-LT"/>
              </w:rPr>
              <w:t>Sistemos naudotojas, kuris a</w:t>
            </w:r>
            <w:r w:rsidR="004B1A54" w:rsidRPr="004B1A54">
              <w:rPr>
                <w:rFonts w:eastAsia="Calibri"/>
                <w:lang w:val="lt-LT"/>
              </w:rPr>
              <w:t>dministruoja sistemą, vykdo naudotojų teisių priskyrimą,</w:t>
            </w:r>
            <w:r w:rsidR="00B035DC">
              <w:rPr>
                <w:rFonts w:eastAsia="Calibri"/>
                <w:lang w:val="lt-LT"/>
              </w:rPr>
              <w:t xml:space="preserve"> </w:t>
            </w:r>
            <w:r w:rsidR="004B1A54" w:rsidRPr="004B1A54">
              <w:rPr>
                <w:rFonts w:eastAsia="Calibri"/>
                <w:lang w:val="lt-LT"/>
              </w:rPr>
              <w:t>duomenų resursų paruošimą ir paruoštų duomenų priskyrimą naudotojų grupėms ir kitas administracines veiklas</w:t>
            </w:r>
          </w:p>
        </w:tc>
      </w:tr>
      <w:tr w:rsidR="004B1A54" w:rsidRPr="004B1A54" w14:paraId="498ABC5D" w14:textId="77777777" w:rsidTr="004B1A54">
        <w:tc>
          <w:tcPr>
            <w:tcW w:w="1980" w:type="dxa"/>
            <w:tcBorders>
              <w:top w:val="dashSmallGap" w:sz="4" w:space="0" w:color="5A5A5A" w:themeColor="accent6"/>
              <w:left w:val="single" w:sz="4" w:space="0" w:color="auto"/>
              <w:bottom w:val="single" w:sz="4" w:space="0" w:color="auto"/>
              <w:right w:val="dashSmallGap" w:sz="4" w:space="0" w:color="5A5A5A" w:themeColor="accent6"/>
            </w:tcBorders>
          </w:tcPr>
          <w:p w14:paraId="4B064342" w14:textId="31D8249F" w:rsidR="004B1A54" w:rsidRPr="004B1A54" w:rsidRDefault="004B1A54" w:rsidP="00B674E4">
            <w:pPr>
              <w:pStyle w:val="Lenteliuraai"/>
              <w:rPr>
                <w:b/>
                <w:lang w:val="lt-LT"/>
              </w:rPr>
            </w:pPr>
            <w:r w:rsidRPr="004B1A54">
              <w:rPr>
                <w:rFonts w:eastAsia="Calibri"/>
                <w:lang w:val="lt-LT"/>
              </w:rPr>
              <w:t>DI sprendimas</w:t>
            </w:r>
          </w:p>
        </w:tc>
        <w:tc>
          <w:tcPr>
            <w:tcW w:w="7654" w:type="dxa"/>
            <w:tcBorders>
              <w:top w:val="dashSmallGap" w:sz="4" w:space="0" w:color="5A5A5A" w:themeColor="accent6"/>
              <w:left w:val="dashSmallGap" w:sz="4" w:space="0" w:color="5A5A5A" w:themeColor="accent6"/>
              <w:bottom w:val="single" w:sz="4" w:space="0" w:color="auto"/>
              <w:right w:val="single" w:sz="4" w:space="0" w:color="auto"/>
            </w:tcBorders>
          </w:tcPr>
          <w:p w14:paraId="0C97AF62" w14:textId="069AC5F2" w:rsidR="004B1A54" w:rsidRPr="004B1A54" w:rsidRDefault="000A4768" w:rsidP="00B674E4">
            <w:pPr>
              <w:pStyle w:val="Lenteliuraai"/>
              <w:rPr>
                <w:lang w:val="lt-LT"/>
              </w:rPr>
            </w:pPr>
            <w:r>
              <w:rPr>
                <w:rFonts w:eastAsia="Calibri"/>
                <w:lang w:val="lt-LT"/>
              </w:rPr>
              <w:t>N</w:t>
            </w:r>
            <w:r w:rsidRPr="004B1A54">
              <w:rPr>
                <w:rFonts w:eastAsia="Calibri"/>
                <w:lang w:val="lt-LT"/>
              </w:rPr>
              <w:t>atūralios kalbos apdorojimo sprendimais paremt</w:t>
            </w:r>
            <w:r>
              <w:rPr>
                <w:rFonts w:eastAsia="Calibri"/>
                <w:lang w:val="lt-LT"/>
              </w:rPr>
              <w:t>a</w:t>
            </w:r>
            <w:r w:rsidRPr="004B1A54">
              <w:rPr>
                <w:rFonts w:eastAsia="Calibri"/>
                <w:lang w:val="lt-LT"/>
              </w:rPr>
              <w:t xml:space="preserve"> autonomini</w:t>
            </w:r>
            <w:r>
              <w:rPr>
                <w:rFonts w:eastAsia="Calibri"/>
                <w:lang w:val="lt-LT"/>
              </w:rPr>
              <w:t>ų</w:t>
            </w:r>
            <w:r w:rsidRPr="004B1A54">
              <w:rPr>
                <w:rFonts w:eastAsia="Calibri"/>
                <w:lang w:val="lt-LT"/>
              </w:rPr>
              <w:t xml:space="preserve"> įranki</w:t>
            </w:r>
            <w:r>
              <w:rPr>
                <w:rFonts w:eastAsia="Calibri"/>
                <w:lang w:val="lt-LT"/>
              </w:rPr>
              <w:t>ų s</w:t>
            </w:r>
            <w:r w:rsidR="004B1A54" w:rsidRPr="004B1A54">
              <w:rPr>
                <w:rFonts w:eastAsia="Calibri"/>
                <w:lang w:val="lt-LT"/>
              </w:rPr>
              <w:t>istema, susidedanti iš išman</w:t>
            </w:r>
            <w:r>
              <w:rPr>
                <w:rFonts w:eastAsia="Calibri"/>
                <w:lang w:val="lt-LT"/>
              </w:rPr>
              <w:t>ių</w:t>
            </w:r>
            <w:r w:rsidR="004B1A54" w:rsidRPr="004B1A54">
              <w:rPr>
                <w:rFonts w:eastAsia="Calibri"/>
                <w:lang w:val="lt-LT"/>
              </w:rPr>
              <w:t xml:space="preserve"> virtual</w:t>
            </w:r>
            <w:r>
              <w:rPr>
                <w:rFonts w:eastAsia="Calibri"/>
                <w:lang w:val="lt-LT"/>
              </w:rPr>
              <w:t>ių</w:t>
            </w:r>
            <w:r w:rsidR="004B1A54" w:rsidRPr="004B1A54">
              <w:rPr>
                <w:rFonts w:eastAsia="Calibri"/>
                <w:lang w:val="lt-LT"/>
              </w:rPr>
              <w:t xml:space="preserve"> asistent</w:t>
            </w:r>
            <w:r>
              <w:rPr>
                <w:rFonts w:eastAsia="Calibri"/>
                <w:lang w:val="lt-LT"/>
              </w:rPr>
              <w:t xml:space="preserve">ų (kitaip, </w:t>
            </w:r>
            <w:r w:rsidR="004B1A54" w:rsidRPr="004B1A54">
              <w:rPr>
                <w:rFonts w:eastAsia="Calibri"/>
                <w:lang w:val="lt-LT"/>
              </w:rPr>
              <w:t>pokalbių robot</w:t>
            </w:r>
            <w:r>
              <w:rPr>
                <w:rFonts w:eastAsia="Calibri"/>
                <w:lang w:val="lt-LT"/>
              </w:rPr>
              <w:t>ų)</w:t>
            </w:r>
            <w:r w:rsidR="004B1A54" w:rsidRPr="004B1A54">
              <w:rPr>
                <w:rFonts w:eastAsia="Calibri"/>
                <w:lang w:val="lt-LT"/>
              </w:rPr>
              <w:t xml:space="preserve"> RC darbuotoj</w:t>
            </w:r>
            <w:r>
              <w:rPr>
                <w:rFonts w:eastAsia="Calibri"/>
                <w:lang w:val="lt-LT"/>
              </w:rPr>
              <w:t>ams</w:t>
            </w:r>
            <w:r w:rsidR="004B1A54" w:rsidRPr="004B1A54">
              <w:rPr>
                <w:rFonts w:eastAsia="Calibri"/>
                <w:lang w:val="lt-LT"/>
              </w:rPr>
              <w:t xml:space="preserve"> </w:t>
            </w:r>
            <w:r>
              <w:rPr>
                <w:rFonts w:eastAsia="Calibri"/>
                <w:lang w:val="lt-LT"/>
              </w:rPr>
              <w:t xml:space="preserve">bei RC klientams, siekiant optimizuoti </w:t>
            </w:r>
            <w:r w:rsidR="004B1A54" w:rsidRPr="004B1A54">
              <w:rPr>
                <w:rFonts w:eastAsia="Calibri"/>
                <w:lang w:val="lt-LT"/>
              </w:rPr>
              <w:t>administracinių paslaugų proces</w:t>
            </w:r>
            <w:r>
              <w:rPr>
                <w:rFonts w:eastAsia="Calibri"/>
                <w:lang w:val="lt-LT"/>
              </w:rPr>
              <w:t>us</w:t>
            </w:r>
          </w:p>
        </w:tc>
      </w:tr>
      <w:tr w:rsidR="004B1A54" w:rsidRPr="004B1A54" w14:paraId="2AF7C148" w14:textId="77777777" w:rsidTr="004B1A54">
        <w:tc>
          <w:tcPr>
            <w:tcW w:w="198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tcPr>
          <w:p w14:paraId="0D36532B" w14:textId="549C01E5" w:rsidR="004B1A54" w:rsidRPr="004B1A54" w:rsidRDefault="004B1A54" w:rsidP="00B674E4">
            <w:pPr>
              <w:pStyle w:val="Lenteliuraai"/>
              <w:rPr>
                <w:b/>
                <w:lang w:val="lt-LT"/>
              </w:rPr>
            </w:pPr>
            <w:r w:rsidRPr="004B1A54">
              <w:rPr>
                <w:rFonts w:eastAsia="Calibri"/>
                <w:lang w:val="lt-LT"/>
              </w:rPr>
              <w:t>E. pristatymas</w:t>
            </w:r>
          </w:p>
        </w:tc>
        <w:tc>
          <w:tcPr>
            <w:tcW w:w="7654" w:type="dxa"/>
            <w:tcBorders>
              <w:top w:val="dashSmallGap" w:sz="4" w:space="0" w:color="5A5A5A" w:themeColor="accent6"/>
              <w:left w:val="dashSmallGap" w:sz="4" w:space="0" w:color="5A5A5A" w:themeColor="accent6"/>
              <w:bottom w:val="dashSmallGap" w:sz="4" w:space="0" w:color="5A5A5A" w:themeColor="accent6"/>
              <w:right w:val="single" w:sz="4" w:space="0" w:color="auto"/>
            </w:tcBorders>
          </w:tcPr>
          <w:p w14:paraId="06F578CD" w14:textId="2CB751B1" w:rsidR="004B1A54" w:rsidRPr="004B1A54" w:rsidRDefault="004B1A54" w:rsidP="00B674E4">
            <w:pPr>
              <w:pStyle w:val="Lenteliuraai"/>
              <w:rPr>
                <w:lang w:val="lt-LT"/>
              </w:rPr>
            </w:pPr>
            <w:r w:rsidRPr="004B1A54">
              <w:rPr>
                <w:rFonts w:eastAsia="Calibri"/>
                <w:lang w:val="lt-LT"/>
              </w:rPr>
              <w:t>Elektroninių pranešimų ir dokumentų pristatymo fiziniams ir juridiniams asmenims informacinė sistema</w:t>
            </w:r>
          </w:p>
        </w:tc>
      </w:tr>
      <w:tr w:rsidR="004B1A54" w:rsidRPr="004B1A54" w14:paraId="18885FDC" w14:textId="77777777" w:rsidTr="004B1A54">
        <w:tc>
          <w:tcPr>
            <w:tcW w:w="198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tcPr>
          <w:p w14:paraId="25CB7A8B" w14:textId="57AC76FB" w:rsidR="004B1A54" w:rsidRPr="004B1A54" w:rsidRDefault="004B1A54" w:rsidP="00B674E4">
            <w:pPr>
              <w:pStyle w:val="Lenteliuraai"/>
              <w:rPr>
                <w:b/>
                <w:lang w:val="lt-LT"/>
              </w:rPr>
            </w:pPr>
            <w:r w:rsidRPr="004B1A54">
              <w:rPr>
                <w:rFonts w:eastAsia="Calibri"/>
                <w:lang w:val="lt-LT"/>
              </w:rPr>
              <w:t>ES</w:t>
            </w:r>
          </w:p>
        </w:tc>
        <w:tc>
          <w:tcPr>
            <w:tcW w:w="7654" w:type="dxa"/>
            <w:tcBorders>
              <w:top w:val="dashSmallGap" w:sz="4" w:space="0" w:color="5A5A5A" w:themeColor="accent6"/>
              <w:left w:val="dashSmallGap" w:sz="4" w:space="0" w:color="5A5A5A" w:themeColor="accent6"/>
              <w:bottom w:val="dashSmallGap" w:sz="4" w:space="0" w:color="5A5A5A" w:themeColor="accent6"/>
              <w:right w:val="single" w:sz="4" w:space="0" w:color="auto"/>
            </w:tcBorders>
          </w:tcPr>
          <w:p w14:paraId="220D0B65" w14:textId="0FC5B1EF" w:rsidR="004B1A54" w:rsidRPr="004B1A54" w:rsidRDefault="004B1A54" w:rsidP="00B674E4">
            <w:pPr>
              <w:pStyle w:val="Lenteliuraai"/>
              <w:rPr>
                <w:lang w:val="lt-LT"/>
              </w:rPr>
            </w:pPr>
            <w:r w:rsidRPr="004B1A54">
              <w:rPr>
                <w:rFonts w:eastAsia="Calibri"/>
                <w:lang w:val="lt-LT"/>
              </w:rPr>
              <w:t>Europos Sąjunga</w:t>
            </w:r>
          </w:p>
        </w:tc>
      </w:tr>
      <w:tr w:rsidR="004B1A54" w:rsidRPr="004B1A54" w14:paraId="49559B57" w14:textId="77777777" w:rsidTr="004B1A54">
        <w:tc>
          <w:tcPr>
            <w:tcW w:w="198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shd w:val="clear" w:color="auto" w:fill="auto"/>
          </w:tcPr>
          <w:p w14:paraId="60D5EDED" w14:textId="2DDB837B" w:rsidR="004B1A54" w:rsidRPr="004B1A54" w:rsidRDefault="004B1A54" w:rsidP="00B674E4">
            <w:pPr>
              <w:pStyle w:val="Lenteliuraai"/>
              <w:rPr>
                <w:b/>
                <w:color w:val="FFFFFF" w:themeColor="background1"/>
                <w:lang w:val="lt-LT"/>
              </w:rPr>
            </w:pPr>
            <w:r w:rsidRPr="004B1A54">
              <w:rPr>
                <w:rFonts w:eastAsia="Calibri"/>
                <w:lang w:val="lt-LT"/>
              </w:rPr>
              <w:t>IRT</w:t>
            </w:r>
          </w:p>
        </w:tc>
        <w:tc>
          <w:tcPr>
            <w:tcW w:w="7654" w:type="dxa"/>
            <w:tcBorders>
              <w:top w:val="dashSmallGap" w:sz="4" w:space="0" w:color="5A5A5A" w:themeColor="accent6"/>
              <w:left w:val="dashSmallGap" w:sz="4" w:space="0" w:color="5A5A5A" w:themeColor="accent6"/>
              <w:bottom w:val="dashSmallGap" w:sz="4" w:space="0" w:color="5A5A5A" w:themeColor="accent6"/>
              <w:right w:val="single" w:sz="4" w:space="0" w:color="auto"/>
            </w:tcBorders>
            <w:shd w:val="clear" w:color="auto" w:fill="auto"/>
          </w:tcPr>
          <w:p w14:paraId="29FCF106" w14:textId="2E47E2B9" w:rsidR="004B1A54" w:rsidRPr="004B1A54" w:rsidRDefault="004B1A54" w:rsidP="00B674E4">
            <w:pPr>
              <w:pStyle w:val="Lenteliuraai"/>
              <w:rPr>
                <w:b/>
                <w:color w:val="FFFFFF" w:themeColor="background1"/>
                <w:lang w:val="lt-LT"/>
              </w:rPr>
            </w:pPr>
            <w:r w:rsidRPr="004B1A54">
              <w:rPr>
                <w:rFonts w:eastAsia="Calibri"/>
                <w:lang w:val="lt-LT"/>
              </w:rPr>
              <w:t>Informacinės ir ryšių technologijos</w:t>
            </w:r>
          </w:p>
        </w:tc>
      </w:tr>
      <w:tr w:rsidR="004B1A54" w:rsidRPr="004B1A54" w14:paraId="12E1B25D" w14:textId="77777777" w:rsidTr="004B1A54">
        <w:tc>
          <w:tcPr>
            <w:tcW w:w="198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shd w:val="clear" w:color="auto" w:fill="auto"/>
          </w:tcPr>
          <w:p w14:paraId="145BC08E" w14:textId="77845A5F" w:rsidR="004B1A54" w:rsidRPr="004B1A54" w:rsidRDefault="004B1A54" w:rsidP="00B674E4">
            <w:pPr>
              <w:pStyle w:val="Lenteliuraai"/>
              <w:rPr>
                <w:rFonts w:eastAsia="Calibri"/>
                <w:lang w:val="lt-LT"/>
              </w:rPr>
            </w:pPr>
            <w:r w:rsidRPr="004B1A54">
              <w:rPr>
                <w:rFonts w:eastAsia="Calibri"/>
                <w:lang w:val="lt-LT"/>
              </w:rPr>
              <w:t>IT</w:t>
            </w:r>
          </w:p>
        </w:tc>
        <w:tc>
          <w:tcPr>
            <w:tcW w:w="7654" w:type="dxa"/>
            <w:tcBorders>
              <w:top w:val="dashSmallGap" w:sz="4" w:space="0" w:color="5A5A5A" w:themeColor="accent6"/>
              <w:left w:val="dashSmallGap" w:sz="4" w:space="0" w:color="5A5A5A" w:themeColor="accent6"/>
              <w:bottom w:val="dashSmallGap" w:sz="4" w:space="0" w:color="5A5A5A" w:themeColor="accent6"/>
              <w:right w:val="single" w:sz="4" w:space="0" w:color="auto"/>
            </w:tcBorders>
            <w:shd w:val="clear" w:color="auto" w:fill="auto"/>
          </w:tcPr>
          <w:p w14:paraId="7DF8ABA6" w14:textId="16D19A94" w:rsidR="004B1A54" w:rsidRPr="004B1A54" w:rsidRDefault="004B1A54" w:rsidP="00B674E4">
            <w:pPr>
              <w:pStyle w:val="Lenteliuraai"/>
              <w:rPr>
                <w:b/>
                <w:color w:val="FFFFFF" w:themeColor="background1"/>
                <w:lang w:val="lt-LT"/>
              </w:rPr>
            </w:pPr>
            <w:r w:rsidRPr="004B1A54">
              <w:rPr>
                <w:rFonts w:eastAsia="Calibri"/>
                <w:lang w:val="lt-LT"/>
              </w:rPr>
              <w:t>Informacinės technologijos</w:t>
            </w:r>
          </w:p>
        </w:tc>
      </w:tr>
      <w:tr w:rsidR="004B1A54" w:rsidRPr="004B1A54" w14:paraId="2DC0E0CD" w14:textId="77777777" w:rsidTr="004B1A54">
        <w:tc>
          <w:tcPr>
            <w:tcW w:w="198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shd w:val="clear" w:color="auto" w:fill="auto"/>
          </w:tcPr>
          <w:p w14:paraId="08243657" w14:textId="5B7CD9BC" w:rsidR="004B1A54" w:rsidRPr="004B1A54" w:rsidRDefault="004B1A54" w:rsidP="00B674E4">
            <w:pPr>
              <w:pStyle w:val="Lenteliuraai"/>
              <w:rPr>
                <w:rFonts w:eastAsia="Calibri"/>
                <w:lang w:val="lt-LT"/>
              </w:rPr>
            </w:pPr>
            <w:r w:rsidRPr="004B1A54">
              <w:rPr>
                <w:rFonts w:eastAsia="Calibri"/>
                <w:lang w:val="lt-LT"/>
              </w:rPr>
              <w:t>IVR</w:t>
            </w:r>
          </w:p>
        </w:tc>
        <w:tc>
          <w:tcPr>
            <w:tcW w:w="7654" w:type="dxa"/>
            <w:tcBorders>
              <w:top w:val="dashSmallGap" w:sz="4" w:space="0" w:color="5A5A5A" w:themeColor="accent6"/>
              <w:left w:val="dashSmallGap" w:sz="4" w:space="0" w:color="5A5A5A" w:themeColor="accent6"/>
              <w:bottom w:val="dashSmallGap" w:sz="4" w:space="0" w:color="5A5A5A" w:themeColor="accent6"/>
              <w:right w:val="single" w:sz="4" w:space="0" w:color="auto"/>
            </w:tcBorders>
            <w:shd w:val="clear" w:color="auto" w:fill="auto"/>
          </w:tcPr>
          <w:p w14:paraId="2A5DD2E0" w14:textId="0223E6EA" w:rsidR="004B1A54" w:rsidRPr="004B1A54" w:rsidRDefault="004B1A54" w:rsidP="00B674E4">
            <w:pPr>
              <w:pStyle w:val="Lenteliuraai"/>
              <w:rPr>
                <w:b/>
                <w:color w:val="FFFFFF" w:themeColor="background1"/>
                <w:lang w:val="lt-LT"/>
              </w:rPr>
            </w:pPr>
            <w:r w:rsidRPr="004B1A54">
              <w:rPr>
                <w:rFonts w:eastAsia="Calibri"/>
                <w:lang w:val="lt-LT"/>
              </w:rPr>
              <w:t>Interaktyvus balso atsakiklis</w:t>
            </w:r>
          </w:p>
        </w:tc>
      </w:tr>
      <w:tr w:rsidR="004B1A54" w:rsidRPr="004B1A54" w14:paraId="1B00D68B" w14:textId="77777777" w:rsidTr="004B1A54">
        <w:tc>
          <w:tcPr>
            <w:tcW w:w="198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shd w:val="clear" w:color="auto" w:fill="auto"/>
          </w:tcPr>
          <w:p w14:paraId="10E45F45" w14:textId="0A335902" w:rsidR="004B1A54" w:rsidRPr="004B1A54" w:rsidRDefault="004B1A54" w:rsidP="00B674E4">
            <w:pPr>
              <w:pStyle w:val="Lenteliuraai"/>
              <w:rPr>
                <w:rFonts w:eastAsia="Calibri"/>
                <w:lang w:val="lt-LT"/>
              </w:rPr>
            </w:pPr>
            <w:r w:rsidRPr="004B1A54">
              <w:rPr>
                <w:rFonts w:eastAsia="Calibri"/>
                <w:lang w:val="lt-LT"/>
              </w:rPr>
              <w:t>KAC</w:t>
            </w:r>
          </w:p>
        </w:tc>
        <w:tc>
          <w:tcPr>
            <w:tcW w:w="7654" w:type="dxa"/>
            <w:tcBorders>
              <w:top w:val="dashSmallGap" w:sz="4" w:space="0" w:color="5A5A5A" w:themeColor="accent6"/>
              <w:left w:val="dashSmallGap" w:sz="4" w:space="0" w:color="5A5A5A" w:themeColor="accent6"/>
              <w:bottom w:val="dashSmallGap" w:sz="4" w:space="0" w:color="5A5A5A" w:themeColor="accent6"/>
              <w:right w:val="single" w:sz="4" w:space="0" w:color="auto"/>
            </w:tcBorders>
            <w:shd w:val="clear" w:color="auto" w:fill="auto"/>
          </w:tcPr>
          <w:p w14:paraId="116B947B" w14:textId="365E5140" w:rsidR="004B1A54" w:rsidRPr="004B1A54" w:rsidRDefault="004B1A54" w:rsidP="00B674E4">
            <w:pPr>
              <w:pStyle w:val="Lenteliuraai"/>
              <w:rPr>
                <w:b/>
                <w:color w:val="FFFFFF" w:themeColor="background1"/>
                <w:lang w:val="lt-LT"/>
              </w:rPr>
            </w:pPr>
            <w:r w:rsidRPr="004B1A54">
              <w:rPr>
                <w:rFonts w:eastAsia="Calibri"/>
                <w:lang w:val="lt-LT"/>
              </w:rPr>
              <w:t>Klientų aptarnavimo centras</w:t>
            </w:r>
          </w:p>
        </w:tc>
      </w:tr>
      <w:tr w:rsidR="004B1A54" w:rsidRPr="004B1A54" w14:paraId="306151E2" w14:textId="77777777" w:rsidTr="004B1A54">
        <w:tc>
          <w:tcPr>
            <w:tcW w:w="198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shd w:val="clear" w:color="auto" w:fill="auto"/>
          </w:tcPr>
          <w:p w14:paraId="3BEF24FF" w14:textId="208F1DF9" w:rsidR="004B1A54" w:rsidRPr="004B1A54" w:rsidRDefault="004B1A54" w:rsidP="00B674E4">
            <w:pPr>
              <w:pStyle w:val="Lenteliuraai"/>
              <w:rPr>
                <w:rFonts w:eastAsia="Calibri"/>
                <w:lang w:val="lt-LT"/>
              </w:rPr>
            </w:pPr>
            <w:r w:rsidRPr="004B1A54">
              <w:rPr>
                <w:rFonts w:eastAsia="Calibri"/>
                <w:lang w:val="lt-LT"/>
              </w:rPr>
              <w:t>KA</w:t>
            </w:r>
          </w:p>
        </w:tc>
        <w:tc>
          <w:tcPr>
            <w:tcW w:w="7654" w:type="dxa"/>
            <w:tcBorders>
              <w:top w:val="dashSmallGap" w:sz="4" w:space="0" w:color="5A5A5A" w:themeColor="accent6"/>
              <w:left w:val="dashSmallGap" w:sz="4" w:space="0" w:color="5A5A5A" w:themeColor="accent6"/>
              <w:bottom w:val="dashSmallGap" w:sz="4" w:space="0" w:color="5A5A5A" w:themeColor="accent6"/>
              <w:right w:val="single" w:sz="4" w:space="0" w:color="auto"/>
            </w:tcBorders>
            <w:shd w:val="clear" w:color="auto" w:fill="auto"/>
          </w:tcPr>
          <w:p w14:paraId="18B3D562" w14:textId="5B5FC2DB" w:rsidR="004B1A54" w:rsidRPr="004B1A54" w:rsidRDefault="004B1A54" w:rsidP="00B674E4">
            <w:pPr>
              <w:pStyle w:val="Lenteliuraai"/>
              <w:rPr>
                <w:b/>
                <w:color w:val="FFFFFF" w:themeColor="background1"/>
                <w:lang w:val="lt-LT"/>
              </w:rPr>
            </w:pPr>
            <w:r w:rsidRPr="004B1A54">
              <w:rPr>
                <w:rFonts w:eastAsia="Calibri"/>
                <w:lang w:val="lt-LT"/>
              </w:rPr>
              <w:t>Klientų aptarnavimas</w:t>
            </w:r>
          </w:p>
        </w:tc>
      </w:tr>
      <w:tr w:rsidR="004B1A54" w:rsidRPr="004B1A54" w14:paraId="0FE09EDC" w14:textId="77777777" w:rsidTr="004B1A54">
        <w:tc>
          <w:tcPr>
            <w:tcW w:w="198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shd w:val="clear" w:color="auto" w:fill="auto"/>
          </w:tcPr>
          <w:p w14:paraId="2E7CA56B" w14:textId="373B069C" w:rsidR="004B1A54" w:rsidRPr="004B1A54" w:rsidRDefault="004B1A54" w:rsidP="00B674E4">
            <w:pPr>
              <w:pStyle w:val="Lenteliuraai"/>
              <w:rPr>
                <w:rFonts w:eastAsia="Calibri"/>
                <w:lang w:val="lt-LT"/>
              </w:rPr>
            </w:pPr>
            <w:r w:rsidRPr="004B1A54">
              <w:rPr>
                <w:rFonts w:eastAsia="Calibri"/>
                <w:lang w:val="lt-LT"/>
              </w:rPr>
              <w:t>NKS</w:t>
            </w:r>
          </w:p>
        </w:tc>
        <w:tc>
          <w:tcPr>
            <w:tcW w:w="7654" w:type="dxa"/>
            <w:tcBorders>
              <w:top w:val="dashSmallGap" w:sz="4" w:space="0" w:color="5A5A5A" w:themeColor="accent6"/>
              <w:left w:val="dashSmallGap" w:sz="4" w:space="0" w:color="5A5A5A" w:themeColor="accent6"/>
              <w:bottom w:val="dashSmallGap" w:sz="4" w:space="0" w:color="5A5A5A" w:themeColor="accent6"/>
              <w:right w:val="single" w:sz="4" w:space="0" w:color="auto"/>
            </w:tcBorders>
            <w:shd w:val="clear" w:color="auto" w:fill="auto"/>
          </w:tcPr>
          <w:p w14:paraId="18E3080B" w14:textId="03C32002" w:rsidR="004B1A54" w:rsidRPr="004B1A54" w:rsidRDefault="004B1A54" w:rsidP="00B674E4">
            <w:pPr>
              <w:pStyle w:val="Lenteliuraai"/>
              <w:rPr>
                <w:b/>
                <w:color w:val="FFFFFF" w:themeColor="background1"/>
                <w:lang w:val="lt-LT"/>
              </w:rPr>
            </w:pPr>
            <w:r w:rsidRPr="004B1A54">
              <w:rPr>
                <w:rFonts w:eastAsia="Calibri"/>
                <w:lang w:val="lt-LT"/>
              </w:rPr>
              <w:t>Nuotolinio konsultavimo skyrius</w:t>
            </w:r>
          </w:p>
        </w:tc>
      </w:tr>
      <w:tr w:rsidR="004B1A54" w:rsidRPr="004B1A54" w14:paraId="121EDBCA" w14:textId="77777777" w:rsidTr="004B1A54">
        <w:tc>
          <w:tcPr>
            <w:tcW w:w="198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shd w:val="clear" w:color="auto" w:fill="auto"/>
          </w:tcPr>
          <w:p w14:paraId="2858D52B" w14:textId="44E29113" w:rsidR="004B1A54" w:rsidRPr="004B1A54" w:rsidRDefault="004B1A54" w:rsidP="00B674E4">
            <w:pPr>
              <w:pStyle w:val="Lenteliuraai"/>
              <w:rPr>
                <w:rFonts w:eastAsia="Calibri"/>
                <w:lang w:val="lt-LT"/>
              </w:rPr>
            </w:pPr>
            <w:r w:rsidRPr="004B1A54">
              <w:rPr>
                <w:rFonts w:eastAsia="Calibri"/>
                <w:lang w:val="lt-LT"/>
              </w:rPr>
              <w:t>LLM</w:t>
            </w:r>
          </w:p>
        </w:tc>
        <w:tc>
          <w:tcPr>
            <w:tcW w:w="7654" w:type="dxa"/>
            <w:tcBorders>
              <w:top w:val="dashSmallGap" w:sz="4" w:space="0" w:color="5A5A5A" w:themeColor="accent6"/>
              <w:left w:val="dashSmallGap" w:sz="4" w:space="0" w:color="5A5A5A" w:themeColor="accent6"/>
              <w:bottom w:val="dashSmallGap" w:sz="4" w:space="0" w:color="5A5A5A" w:themeColor="accent6"/>
              <w:right w:val="single" w:sz="4" w:space="0" w:color="auto"/>
            </w:tcBorders>
            <w:shd w:val="clear" w:color="auto" w:fill="auto"/>
          </w:tcPr>
          <w:p w14:paraId="32F62B20" w14:textId="6FAF9509" w:rsidR="004B1A54" w:rsidRPr="004B1A54" w:rsidRDefault="004B1A54" w:rsidP="00B674E4">
            <w:pPr>
              <w:pStyle w:val="Lenteliuraai"/>
              <w:rPr>
                <w:b/>
                <w:color w:val="FFFFFF" w:themeColor="background1"/>
                <w:lang w:val="lt-LT"/>
              </w:rPr>
            </w:pPr>
            <w:r w:rsidRPr="004B1A54">
              <w:rPr>
                <w:rFonts w:eastAsia="Calibri"/>
                <w:lang w:val="lt-LT"/>
              </w:rPr>
              <w:t>Didieji kalbos modeliai</w:t>
            </w:r>
          </w:p>
        </w:tc>
      </w:tr>
      <w:tr w:rsidR="004B1A54" w:rsidRPr="004B1A54" w14:paraId="571505DE" w14:textId="77777777" w:rsidTr="004B1A54">
        <w:tc>
          <w:tcPr>
            <w:tcW w:w="198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shd w:val="clear" w:color="auto" w:fill="auto"/>
          </w:tcPr>
          <w:p w14:paraId="7C995FBA" w14:textId="5C8EEC1D" w:rsidR="004B1A54" w:rsidRPr="004B1A54" w:rsidRDefault="004B1A54" w:rsidP="00B674E4">
            <w:pPr>
              <w:pStyle w:val="Lenteliuraai"/>
              <w:rPr>
                <w:rFonts w:eastAsia="Calibri"/>
                <w:lang w:val="lt-LT"/>
              </w:rPr>
            </w:pPr>
            <w:r w:rsidRPr="004B1A54">
              <w:rPr>
                <w:rFonts w:eastAsia="Calibri"/>
                <w:lang w:val="lt-LT"/>
              </w:rPr>
              <w:t>LR</w:t>
            </w:r>
          </w:p>
        </w:tc>
        <w:tc>
          <w:tcPr>
            <w:tcW w:w="7654" w:type="dxa"/>
            <w:tcBorders>
              <w:top w:val="dashSmallGap" w:sz="4" w:space="0" w:color="5A5A5A" w:themeColor="accent6"/>
              <w:left w:val="dashSmallGap" w:sz="4" w:space="0" w:color="5A5A5A" w:themeColor="accent6"/>
              <w:bottom w:val="dashSmallGap" w:sz="4" w:space="0" w:color="5A5A5A" w:themeColor="accent6"/>
              <w:right w:val="single" w:sz="4" w:space="0" w:color="auto"/>
            </w:tcBorders>
            <w:shd w:val="clear" w:color="auto" w:fill="auto"/>
          </w:tcPr>
          <w:p w14:paraId="641AE5C4" w14:textId="3DF56FD5" w:rsidR="004B1A54" w:rsidRPr="004B1A54" w:rsidRDefault="004B1A54" w:rsidP="00B674E4">
            <w:pPr>
              <w:pStyle w:val="Lenteliuraai"/>
              <w:rPr>
                <w:b/>
                <w:color w:val="FFFFFF" w:themeColor="background1"/>
                <w:lang w:val="lt-LT"/>
              </w:rPr>
            </w:pPr>
            <w:r w:rsidRPr="004B1A54">
              <w:rPr>
                <w:rFonts w:eastAsia="Calibri"/>
                <w:lang w:val="lt-LT"/>
              </w:rPr>
              <w:t>Lietuvos Respublika</w:t>
            </w:r>
          </w:p>
        </w:tc>
      </w:tr>
      <w:tr w:rsidR="004B1A54" w:rsidRPr="004B1A54" w14:paraId="4138C3E2" w14:textId="77777777" w:rsidTr="004B1A54">
        <w:tc>
          <w:tcPr>
            <w:tcW w:w="198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shd w:val="clear" w:color="auto" w:fill="auto"/>
          </w:tcPr>
          <w:p w14:paraId="3DAEF452" w14:textId="39BF893F" w:rsidR="004B1A54" w:rsidRPr="004B1A54" w:rsidRDefault="004B1A54" w:rsidP="00B674E4">
            <w:pPr>
              <w:pStyle w:val="Lenteliuraai"/>
              <w:rPr>
                <w:rFonts w:eastAsia="Calibri"/>
                <w:lang w:val="lt-LT"/>
              </w:rPr>
            </w:pPr>
            <w:r w:rsidRPr="004B1A54">
              <w:rPr>
                <w:rFonts w:eastAsia="Calibri"/>
                <w:lang w:val="lt-LT"/>
              </w:rPr>
              <w:t>NLP</w:t>
            </w:r>
          </w:p>
        </w:tc>
        <w:tc>
          <w:tcPr>
            <w:tcW w:w="7654" w:type="dxa"/>
            <w:tcBorders>
              <w:top w:val="dashSmallGap" w:sz="4" w:space="0" w:color="5A5A5A" w:themeColor="accent6"/>
              <w:left w:val="dashSmallGap" w:sz="4" w:space="0" w:color="5A5A5A" w:themeColor="accent6"/>
              <w:bottom w:val="dashSmallGap" w:sz="4" w:space="0" w:color="5A5A5A" w:themeColor="accent6"/>
              <w:right w:val="single" w:sz="4" w:space="0" w:color="auto"/>
            </w:tcBorders>
            <w:shd w:val="clear" w:color="auto" w:fill="auto"/>
          </w:tcPr>
          <w:p w14:paraId="0D1B38E5" w14:textId="0BD01812" w:rsidR="004B1A54" w:rsidRPr="004B1A54" w:rsidRDefault="004B1A54" w:rsidP="00B674E4">
            <w:pPr>
              <w:pStyle w:val="Lenteliuraai"/>
              <w:rPr>
                <w:b/>
                <w:color w:val="FFFFFF" w:themeColor="background1"/>
                <w:lang w:val="lt-LT"/>
              </w:rPr>
            </w:pPr>
            <w:r w:rsidRPr="004B1A54">
              <w:rPr>
                <w:rFonts w:eastAsia="Calibri"/>
                <w:lang w:val="lt-LT"/>
              </w:rPr>
              <w:t>Natūralios kalbos apdorojimas</w:t>
            </w:r>
          </w:p>
        </w:tc>
      </w:tr>
      <w:tr w:rsidR="004B1A54" w:rsidRPr="004B1A54" w14:paraId="63C02216" w14:textId="77777777" w:rsidTr="004B1A54">
        <w:tc>
          <w:tcPr>
            <w:tcW w:w="198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shd w:val="clear" w:color="auto" w:fill="auto"/>
          </w:tcPr>
          <w:p w14:paraId="38B7C20B" w14:textId="5CE8951C" w:rsidR="004B1A54" w:rsidRPr="004B1A54" w:rsidRDefault="004B1A54" w:rsidP="00B674E4">
            <w:pPr>
              <w:pStyle w:val="Lenteliuraai"/>
              <w:rPr>
                <w:rFonts w:eastAsia="Calibri"/>
                <w:lang w:val="lt-LT"/>
              </w:rPr>
            </w:pPr>
            <w:r w:rsidRPr="004B1A54">
              <w:rPr>
                <w:rFonts w:eastAsia="Calibri"/>
                <w:lang w:val="lt-LT"/>
              </w:rPr>
              <w:t>NPS</w:t>
            </w:r>
          </w:p>
        </w:tc>
        <w:tc>
          <w:tcPr>
            <w:tcW w:w="7654" w:type="dxa"/>
            <w:tcBorders>
              <w:top w:val="dashSmallGap" w:sz="4" w:space="0" w:color="5A5A5A" w:themeColor="accent6"/>
              <w:left w:val="dashSmallGap" w:sz="4" w:space="0" w:color="5A5A5A" w:themeColor="accent6"/>
              <w:bottom w:val="dashSmallGap" w:sz="4" w:space="0" w:color="5A5A5A" w:themeColor="accent6"/>
              <w:right w:val="single" w:sz="4" w:space="0" w:color="auto"/>
            </w:tcBorders>
            <w:shd w:val="clear" w:color="auto" w:fill="auto"/>
          </w:tcPr>
          <w:p w14:paraId="2283C709" w14:textId="49382E46" w:rsidR="004B1A54" w:rsidRPr="004B1A54" w:rsidRDefault="004B1A54" w:rsidP="00B674E4">
            <w:pPr>
              <w:pStyle w:val="Lenteliuraai"/>
              <w:rPr>
                <w:b/>
                <w:color w:val="FFFFFF" w:themeColor="background1"/>
                <w:lang w:val="lt-LT"/>
              </w:rPr>
            </w:pPr>
            <w:r w:rsidRPr="004B1A54">
              <w:rPr>
                <w:rFonts w:eastAsia="Calibri"/>
                <w:lang w:val="lt-LT"/>
              </w:rPr>
              <w:t xml:space="preserve">Klientų lojalumo ir pasitenkinimo rodiklis (angl. </w:t>
            </w:r>
            <w:r w:rsidRPr="000A4768">
              <w:rPr>
                <w:rFonts w:eastAsia="Calibri"/>
                <w:i/>
                <w:lang w:val="lt-LT"/>
              </w:rPr>
              <w:t xml:space="preserve">Net </w:t>
            </w:r>
            <w:proofErr w:type="spellStart"/>
            <w:r w:rsidRPr="000A4768">
              <w:rPr>
                <w:rFonts w:eastAsia="Calibri"/>
                <w:i/>
                <w:lang w:val="lt-LT"/>
              </w:rPr>
              <w:t>Promoter</w:t>
            </w:r>
            <w:proofErr w:type="spellEnd"/>
            <w:r w:rsidRPr="000A4768">
              <w:rPr>
                <w:rFonts w:eastAsia="Calibri"/>
                <w:i/>
                <w:lang w:val="lt-LT"/>
              </w:rPr>
              <w:t xml:space="preserve"> </w:t>
            </w:r>
            <w:proofErr w:type="spellStart"/>
            <w:r w:rsidRPr="000A4768">
              <w:rPr>
                <w:rFonts w:eastAsia="Calibri"/>
                <w:i/>
                <w:lang w:val="lt-LT"/>
              </w:rPr>
              <w:t>Score</w:t>
            </w:r>
            <w:proofErr w:type="spellEnd"/>
            <w:r w:rsidRPr="004B1A54">
              <w:rPr>
                <w:rFonts w:eastAsia="Calibri"/>
                <w:lang w:val="lt-LT"/>
              </w:rPr>
              <w:t>)</w:t>
            </w:r>
          </w:p>
        </w:tc>
      </w:tr>
      <w:tr w:rsidR="004B1A54" w:rsidRPr="004B1A54" w14:paraId="4FC5A5F2" w14:textId="77777777" w:rsidTr="004B1A54">
        <w:tc>
          <w:tcPr>
            <w:tcW w:w="198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shd w:val="clear" w:color="auto" w:fill="auto"/>
          </w:tcPr>
          <w:p w14:paraId="5712BFE9" w14:textId="6C7C023D" w:rsidR="004B1A54" w:rsidRPr="004B1A54" w:rsidRDefault="004B1A54" w:rsidP="00B674E4">
            <w:pPr>
              <w:pStyle w:val="Lenteliuraai"/>
              <w:rPr>
                <w:rFonts w:eastAsia="Calibri"/>
                <w:lang w:val="lt-LT"/>
              </w:rPr>
            </w:pPr>
            <w:r w:rsidRPr="004B1A54">
              <w:rPr>
                <w:rFonts w:eastAsia="Calibri"/>
                <w:lang w:val="lt-LT"/>
              </w:rPr>
              <w:t>Tiekėjas</w:t>
            </w:r>
          </w:p>
        </w:tc>
        <w:tc>
          <w:tcPr>
            <w:tcW w:w="7654" w:type="dxa"/>
            <w:tcBorders>
              <w:top w:val="dashSmallGap" w:sz="4" w:space="0" w:color="5A5A5A" w:themeColor="accent6"/>
              <w:left w:val="dashSmallGap" w:sz="4" w:space="0" w:color="5A5A5A" w:themeColor="accent6"/>
              <w:bottom w:val="dashSmallGap" w:sz="4" w:space="0" w:color="5A5A5A" w:themeColor="accent6"/>
              <w:right w:val="single" w:sz="4" w:space="0" w:color="auto"/>
            </w:tcBorders>
            <w:shd w:val="clear" w:color="auto" w:fill="auto"/>
          </w:tcPr>
          <w:p w14:paraId="61E6C6A0" w14:textId="77882635" w:rsidR="004B1A54" w:rsidRPr="004B1A54" w:rsidRDefault="004B1A54" w:rsidP="00B674E4">
            <w:pPr>
              <w:pStyle w:val="Lenteliuraai"/>
              <w:rPr>
                <w:b/>
                <w:color w:val="FFFFFF" w:themeColor="background1"/>
                <w:lang w:val="lt-LT"/>
              </w:rPr>
            </w:pPr>
            <w:r w:rsidRPr="004B1A54">
              <w:rPr>
                <w:rFonts w:eastAsia="Calibri"/>
                <w:lang w:val="lt-LT"/>
              </w:rPr>
              <w:t xml:space="preserve">DI sprendimo </w:t>
            </w:r>
            <w:r w:rsidR="000A4768">
              <w:rPr>
                <w:rFonts w:eastAsia="Calibri"/>
                <w:lang w:val="lt-LT"/>
              </w:rPr>
              <w:t>su</w:t>
            </w:r>
            <w:r w:rsidRPr="004B1A54">
              <w:rPr>
                <w:rFonts w:eastAsia="Calibri"/>
                <w:lang w:val="lt-LT"/>
              </w:rPr>
              <w:t xml:space="preserve">kūrimo </w:t>
            </w:r>
            <w:r w:rsidR="000A4768">
              <w:rPr>
                <w:rFonts w:eastAsia="Calibri"/>
                <w:lang w:val="lt-LT"/>
              </w:rPr>
              <w:t xml:space="preserve">ir įdiegimo </w:t>
            </w:r>
            <w:r w:rsidRPr="004B1A54">
              <w:rPr>
                <w:rFonts w:eastAsia="Calibri"/>
                <w:lang w:val="lt-LT"/>
              </w:rPr>
              <w:t>paslaugų t</w:t>
            </w:r>
            <w:r w:rsidR="000A4768">
              <w:rPr>
                <w:rFonts w:eastAsia="Calibri"/>
                <w:lang w:val="lt-LT"/>
              </w:rPr>
              <w:t>ei</w:t>
            </w:r>
            <w:r w:rsidRPr="004B1A54">
              <w:rPr>
                <w:rFonts w:eastAsia="Calibri"/>
                <w:lang w:val="lt-LT"/>
              </w:rPr>
              <w:t>kėjas</w:t>
            </w:r>
          </w:p>
        </w:tc>
      </w:tr>
      <w:tr w:rsidR="004B1A54" w:rsidRPr="004B1A54" w14:paraId="6B8710C0" w14:textId="77777777" w:rsidTr="004B1A54">
        <w:tc>
          <w:tcPr>
            <w:tcW w:w="198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shd w:val="clear" w:color="auto" w:fill="auto"/>
          </w:tcPr>
          <w:p w14:paraId="33DF60A2" w14:textId="379A8B9D" w:rsidR="004B1A54" w:rsidRPr="004B1A54" w:rsidRDefault="004B1A54" w:rsidP="00B674E4">
            <w:pPr>
              <w:pStyle w:val="Lenteliuraai"/>
              <w:rPr>
                <w:rFonts w:eastAsia="Calibri"/>
                <w:lang w:val="lt-LT"/>
              </w:rPr>
            </w:pPr>
            <w:r w:rsidRPr="004B1A54">
              <w:rPr>
                <w:rFonts w:eastAsia="Calibri"/>
                <w:lang w:val="lt-LT"/>
              </w:rPr>
              <w:t>Projektas</w:t>
            </w:r>
          </w:p>
        </w:tc>
        <w:tc>
          <w:tcPr>
            <w:tcW w:w="7654" w:type="dxa"/>
            <w:tcBorders>
              <w:top w:val="dashSmallGap" w:sz="4" w:space="0" w:color="5A5A5A" w:themeColor="accent6"/>
              <w:left w:val="dashSmallGap" w:sz="4" w:space="0" w:color="5A5A5A" w:themeColor="accent6"/>
              <w:bottom w:val="dashSmallGap" w:sz="4" w:space="0" w:color="5A5A5A" w:themeColor="accent6"/>
              <w:right w:val="single" w:sz="4" w:space="0" w:color="auto"/>
            </w:tcBorders>
            <w:shd w:val="clear" w:color="auto" w:fill="auto"/>
          </w:tcPr>
          <w:p w14:paraId="6A0152D8" w14:textId="73F6E3D0" w:rsidR="004B1A54" w:rsidRPr="004B1A54" w:rsidRDefault="00D77548" w:rsidP="00B674E4">
            <w:pPr>
              <w:pStyle w:val="Lenteliuraai"/>
              <w:rPr>
                <w:b/>
                <w:color w:val="FFFFFF" w:themeColor="background1"/>
                <w:lang w:val="lt-LT"/>
              </w:rPr>
            </w:pPr>
            <w:r>
              <w:rPr>
                <w:rFonts w:eastAsia="Calibri"/>
                <w:lang w:val="lt-LT"/>
              </w:rPr>
              <w:t>RC</w:t>
            </w:r>
            <w:r w:rsidR="004B1A54" w:rsidRPr="004B1A54">
              <w:rPr>
                <w:rFonts w:eastAsia="Calibri"/>
                <w:lang w:val="lt-LT"/>
              </w:rPr>
              <w:t xml:space="preserve"> klientų, administracinių paslaugų inicijavimo ir užsakymo procesų skaitmeninimas, pasitelkiant pažangius dirbtinio intelekto sprendimus siekiant užtikrinti teikiamų paslaugų prieinamumą ir efektyvumą</w:t>
            </w:r>
          </w:p>
        </w:tc>
      </w:tr>
      <w:tr w:rsidR="00A22587" w:rsidRPr="004B1A54" w14:paraId="0C20F988" w14:textId="77777777" w:rsidTr="004B1A54">
        <w:tc>
          <w:tcPr>
            <w:tcW w:w="198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shd w:val="clear" w:color="auto" w:fill="auto"/>
          </w:tcPr>
          <w:p w14:paraId="49CCA9CC" w14:textId="4BB25457" w:rsidR="00A22587" w:rsidRPr="004B1A54" w:rsidRDefault="00A22587" w:rsidP="00B674E4">
            <w:pPr>
              <w:pStyle w:val="Lenteliuraai"/>
              <w:rPr>
                <w:rFonts w:eastAsia="Calibri"/>
              </w:rPr>
            </w:pPr>
            <w:r>
              <w:rPr>
                <w:rFonts w:eastAsia="Calibri"/>
              </w:rPr>
              <w:t>PVS</w:t>
            </w:r>
          </w:p>
        </w:tc>
        <w:tc>
          <w:tcPr>
            <w:tcW w:w="7654" w:type="dxa"/>
            <w:tcBorders>
              <w:top w:val="dashSmallGap" w:sz="4" w:space="0" w:color="5A5A5A" w:themeColor="accent6"/>
              <w:left w:val="dashSmallGap" w:sz="4" w:space="0" w:color="5A5A5A" w:themeColor="accent6"/>
              <w:bottom w:val="dashSmallGap" w:sz="4" w:space="0" w:color="5A5A5A" w:themeColor="accent6"/>
              <w:right w:val="single" w:sz="4" w:space="0" w:color="auto"/>
            </w:tcBorders>
            <w:shd w:val="clear" w:color="auto" w:fill="auto"/>
          </w:tcPr>
          <w:p w14:paraId="4B9AC915" w14:textId="59791C51" w:rsidR="00A22587" w:rsidRPr="004B1A54" w:rsidRDefault="00A22587" w:rsidP="00B674E4">
            <w:pPr>
              <w:pStyle w:val="Lenteliuraai"/>
              <w:rPr>
                <w:rFonts w:eastAsia="Calibri"/>
              </w:rPr>
            </w:pPr>
            <w:r w:rsidRPr="00A22587">
              <w:rPr>
                <w:rFonts w:eastAsia="Calibri"/>
                <w:lang w:val="lt-LT"/>
              </w:rPr>
              <w:t>Ryšių su klientais palaikymo ir paslaugų valdymo</w:t>
            </w:r>
            <w:r>
              <w:rPr>
                <w:rFonts w:eastAsia="Calibri"/>
              </w:rPr>
              <w:t xml:space="preserve"> </w:t>
            </w:r>
            <w:r w:rsidRPr="00A22587">
              <w:rPr>
                <w:rFonts w:eastAsia="Calibri"/>
                <w:lang w:val="lt-LT"/>
              </w:rPr>
              <w:t>sistema</w:t>
            </w:r>
          </w:p>
        </w:tc>
      </w:tr>
      <w:tr w:rsidR="004B1A54" w:rsidRPr="004B1A54" w14:paraId="4CB5A36F" w14:textId="77777777" w:rsidTr="004B1A54">
        <w:tc>
          <w:tcPr>
            <w:tcW w:w="198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shd w:val="clear" w:color="auto" w:fill="auto"/>
          </w:tcPr>
          <w:p w14:paraId="7ABC9AA9" w14:textId="6F4BAF0A" w:rsidR="004B1A54" w:rsidRPr="004B1A54" w:rsidRDefault="004B1A54" w:rsidP="00B674E4">
            <w:pPr>
              <w:pStyle w:val="Lenteliuraai"/>
              <w:rPr>
                <w:rFonts w:eastAsia="Calibri"/>
                <w:lang w:val="lt-LT"/>
              </w:rPr>
            </w:pPr>
            <w:r w:rsidRPr="004B1A54">
              <w:rPr>
                <w:rFonts w:eastAsia="Calibri"/>
                <w:lang w:val="lt-LT"/>
              </w:rPr>
              <w:t>RAG asistentas</w:t>
            </w:r>
          </w:p>
        </w:tc>
        <w:tc>
          <w:tcPr>
            <w:tcW w:w="7654" w:type="dxa"/>
            <w:tcBorders>
              <w:top w:val="dashSmallGap" w:sz="4" w:space="0" w:color="5A5A5A" w:themeColor="accent6"/>
              <w:left w:val="dashSmallGap" w:sz="4" w:space="0" w:color="5A5A5A" w:themeColor="accent6"/>
              <w:bottom w:val="dashSmallGap" w:sz="4" w:space="0" w:color="5A5A5A" w:themeColor="accent6"/>
              <w:right w:val="single" w:sz="4" w:space="0" w:color="auto"/>
            </w:tcBorders>
            <w:shd w:val="clear" w:color="auto" w:fill="auto"/>
          </w:tcPr>
          <w:p w14:paraId="17E72EA5" w14:textId="50B451EF" w:rsidR="004B1A54" w:rsidRPr="004B1A54" w:rsidRDefault="00A9449B" w:rsidP="00B674E4">
            <w:pPr>
              <w:pStyle w:val="Lenteliuraai"/>
              <w:rPr>
                <w:b/>
                <w:color w:val="FFFFFF" w:themeColor="background1"/>
                <w:lang w:val="lt-LT"/>
              </w:rPr>
            </w:pPr>
            <w:r w:rsidRPr="00A9449B">
              <w:rPr>
                <w:rFonts w:eastAsia="Calibri"/>
                <w:lang w:val="lt-LT"/>
              </w:rPr>
              <w:t>RAG</w:t>
            </w:r>
            <w:r>
              <w:rPr>
                <w:rFonts w:eastAsia="Calibri"/>
                <w:lang w:val="lt-LT"/>
              </w:rPr>
              <w:t xml:space="preserve"> (</w:t>
            </w:r>
            <w:r w:rsidR="00E5080F">
              <w:rPr>
                <w:rFonts w:eastAsia="Calibri"/>
                <w:lang w:val="lt-LT"/>
              </w:rPr>
              <w:t xml:space="preserve">angl. </w:t>
            </w:r>
            <w:proofErr w:type="spellStart"/>
            <w:r w:rsidR="00E5080F">
              <w:rPr>
                <w:rFonts w:eastAsia="Calibri"/>
                <w:lang w:val="lt-LT"/>
              </w:rPr>
              <w:t>Retrieval</w:t>
            </w:r>
            <w:r w:rsidR="00FC2B95">
              <w:rPr>
                <w:rFonts w:eastAsia="Calibri"/>
                <w:lang w:val="lt-LT"/>
              </w:rPr>
              <w:t>-Au</w:t>
            </w:r>
            <w:r w:rsidR="00EB08CA">
              <w:rPr>
                <w:rFonts w:eastAsia="Calibri"/>
                <w:lang w:val="lt-LT"/>
              </w:rPr>
              <w:t>gmented</w:t>
            </w:r>
            <w:proofErr w:type="spellEnd"/>
            <w:r w:rsidR="00EB08CA">
              <w:rPr>
                <w:rFonts w:eastAsia="Calibri"/>
                <w:lang w:val="lt-LT"/>
              </w:rPr>
              <w:t xml:space="preserve"> </w:t>
            </w:r>
            <w:proofErr w:type="spellStart"/>
            <w:r w:rsidR="00EB08CA">
              <w:rPr>
                <w:rFonts w:eastAsia="Calibri"/>
                <w:lang w:val="lt-LT"/>
              </w:rPr>
              <w:t>Generation</w:t>
            </w:r>
            <w:proofErr w:type="spellEnd"/>
            <w:r>
              <w:rPr>
                <w:rFonts w:eastAsia="Calibri"/>
                <w:lang w:val="lt-LT"/>
              </w:rPr>
              <w:t>)</w:t>
            </w:r>
            <w:r w:rsidRPr="00A9449B">
              <w:rPr>
                <w:rFonts w:eastAsia="Calibri"/>
                <w:lang w:val="lt-LT"/>
              </w:rPr>
              <w:t xml:space="preserve"> - specifinis dirbtinio intelekto metodas, skirtas pagerinti teksto generavimo tikslumą ir </w:t>
            </w:r>
            <w:r w:rsidR="008D1066">
              <w:rPr>
                <w:rFonts w:eastAsia="Calibri"/>
                <w:lang w:val="lt-LT"/>
              </w:rPr>
              <w:t xml:space="preserve">LLM </w:t>
            </w:r>
            <w:r w:rsidR="008D1066" w:rsidRPr="00A9449B">
              <w:rPr>
                <w:rFonts w:eastAsia="Calibri"/>
                <w:lang w:val="lt-LT"/>
              </w:rPr>
              <w:t>(</w:t>
            </w:r>
            <w:r w:rsidR="008D1066">
              <w:rPr>
                <w:rFonts w:eastAsia="Calibri"/>
                <w:lang w:val="lt-LT"/>
              </w:rPr>
              <w:t xml:space="preserve">angl. </w:t>
            </w:r>
            <w:proofErr w:type="spellStart"/>
            <w:r w:rsidR="008D1066" w:rsidRPr="00A9449B">
              <w:rPr>
                <w:rFonts w:eastAsia="Calibri"/>
                <w:lang w:val="lt-LT"/>
              </w:rPr>
              <w:t>Large</w:t>
            </w:r>
            <w:proofErr w:type="spellEnd"/>
            <w:r w:rsidR="008D1066" w:rsidRPr="00A9449B">
              <w:rPr>
                <w:rFonts w:eastAsia="Calibri"/>
                <w:lang w:val="lt-LT"/>
              </w:rPr>
              <w:t xml:space="preserve"> </w:t>
            </w:r>
            <w:proofErr w:type="spellStart"/>
            <w:r w:rsidR="008D1066" w:rsidRPr="00A9449B">
              <w:rPr>
                <w:rFonts w:eastAsia="Calibri"/>
                <w:lang w:val="lt-LT"/>
              </w:rPr>
              <w:t>Language</w:t>
            </w:r>
            <w:proofErr w:type="spellEnd"/>
            <w:r w:rsidR="008D1066" w:rsidRPr="00A9449B">
              <w:rPr>
                <w:rFonts w:eastAsia="Calibri"/>
                <w:lang w:val="lt-LT"/>
              </w:rPr>
              <w:t xml:space="preserve"> </w:t>
            </w:r>
            <w:proofErr w:type="spellStart"/>
            <w:r w:rsidR="008D1066" w:rsidRPr="00A9449B">
              <w:rPr>
                <w:rFonts w:eastAsia="Calibri"/>
                <w:lang w:val="lt-LT"/>
              </w:rPr>
              <w:t>Model</w:t>
            </w:r>
            <w:proofErr w:type="spellEnd"/>
            <w:r w:rsidR="008D1066" w:rsidRPr="00A9449B">
              <w:rPr>
                <w:rFonts w:eastAsia="Calibri"/>
                <w:lang w:val="lt-LT"/>
              </w:rPr>
              <w:t>)</w:t>
            </w:r>
            <w:r w:rsidR="008D1066">
              <w:rPr>
                <w:rFonts w:eastAsia="Calibri"/>
                <w:lang w:val="lt-LT"/>
              </w:rPr>
              <w:t xml:space="preserve"> modelio </w:t>
            </w:r>
            <w:r w:rsidRPr="00A9449B">
              <w:rPr>
                <w:rFonts w:eastAsia="Calibri"/>
                <w:lang w:val="lt-LT"/>
              </w:rPr>
              <w:t>kontekst</w:t>
            </w:r>
            <w:r w:rsidR="008D1066">
              <w:rPr>
                <w:rFonts w:eastAsia="Calibri"/>
                <w:lang w:val="lt-LT"/>
              </w:rPr>
              <w:t>o suvokimą</w:t>
            </w:r>
            <w:r w:rsidR="00F848E3">
              <w:rPr>
                <w:rFonts w:eastAsia="Calibri"/>
                <w:lang w:val="lt-LT"/>
              </w:rPr>
              <w:t>.</w:t>
            </w:r>
          </w:p>
        </w:tc>
      </w:tr>
      <w:tr w:rsidR="004B1A54" w:rsidRPr="004B1A54" w14:paraId="71056B85" w14:textId="77777777" w:rsidTr="004B1A54">
        <w:tc>
          <w:tcPr>
            <w:tcW w:w="198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shd w:val="clear" w:color="auto" w:fill="auto"/>
          </w:tcPr>
          <w:p w14:paraId="2DC73639" w14:textId="77FACA85" w:rsidR="004B1A54" w:rsidRPr="004B1A54" w:rsidRDefault="004B1A54" w:rsidP="00B674E4">
            <w:pPr>
              <w:pStyle w:val="Lenteliuraai"/>
              <w:rPr>
                <w:rFonts w:eastAsia="Calibri"/>
                <w:lang w:val="lt-LT"/>
              </w:rPr>
            </w:pPr>
            <w:r w:rsidRPr="004B1A54">
              <w:rPr>
                <w:rFonts w:eastAsia="Calibri"/>
                <w:lang w:val="lt-LT"/>
              </w:rPr>
              <w:t>RC</w:t>
            </w:r>
          </w:p>
        </w:tc>
        <w:tc>
          <w:tcPr>
            <w:tcW w:w="7654" w:type="dxa"/>
            <w:tcBorders>
              <w:top w:val="dashSmallGap" w:sz="4" w:space="0" w:color="5A5A5A" w:themeColor="accent6"/>
              <w:left w:val="dashSmallGap" w:sz="4" w:space="0" w:color="5A5A5A" w:themeColor="accent6"/>
              <w:bottom w:val="dashSmallGap" w:sz="4" w:space="0" w:color="5A5A5A" w:themeColor="accent6"/>
              <w:right w:val="single" w:sz="4" w:space="0" w:color="auto"/>
            </w:tcBorders>
            <w:shd w:val="clear" w:color="auto" w:fill="auto"/>
          </w:tcPr>
          <w:p w14:paraId="49795040" w14:textId="3C0EFB09" w:rsidR="004B1A54" w:rsidRPr="004B1A54" w:rsidRDefault="004B1A54" w:rsidP="00B674E4">
            <w:pPr>
              <w:pStyle w:val="Lenteliuraai"/>
              <w:rPr>
                <w:b/>
                <w:color w:val="FFFFFF" w:themeColor="background1"/>
                <w:lang w:val="lt-LT"/>
              </w:rPr>
            </w:pPr>
            <w:r w:rsidRPr="004B1A54">
              <w:rPr>
                <w:rFonts w:eastAsia="Calibri"/>
                <w:lang w:val="lt-LT"/>
              </w:rPr>
              <w:t>Valstybės įmonė Registrų centras, Paslaugų užsakovas</w:t>
            </w:r>
          </w:p>
        </w:tc>
      </w:tr>
      <w:tr w:rsidR="004B1A54" w:rsidRPr="004B1A54" w14:paraId="24D14C57" w14:textId="77777777" w:rsidTr="004B1A54">
        <w:tc>
          <w:tcPr>
            <w:tcW w:w="198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shd w:val="clear" w:color="auto" w:fill="auto"/>
          </w:tcPr>
          <w:p w14:paraId="037B8E8A" w14:textId="0C6A6D2A" w:rsidR="004B1A54" w:rsidRPr="004B1A54" w:rsidRDefault="004B1A54" w:rsidP="00B674E4">
            <w:pPr>
              <w:pStyle w:val="Lenteliuraai"/>
              <w:rPr>
                <w:rFonts w:eastAsia="Calibri"/>
                <w:lang w:val="lt-LT"/>
              </w:rPr>
            </w:pPr>
            <w:r w:rsidRPr="004B1A54">
              <w:rPr>
                <w:rFonts w:eastAsia="Calibri"/>
                <w:lang w:val="lt-LT"/>
              </w:rPr>
              <w:t>RPO</w:t>
            </w:r>
          </w:p>
        </w:tc>
        <w:tc>
          <w:tcPr>
            <w:tcW w:w="7654" w:type="dxa"/>
            <w:tcBorders>
              <w:top w:val="dashSmallGap" w:sz="4" w:space="0" w:color="5A5A5A" w:themeColor="accent6"/>
              <w:left w:val="dashSmallGap" w:sz="4" w:space="0" w:color="5A5A5A" w:themeColor="accent6"/>
              <w:bottom w:val="dashSmallGap" w:sz="4" w:space="0" w:color="5A5A5A" w:themeColor="accent6"/>
              <w:right w:val="single" w:sz="4" w:space="0" w:color="auto"/>
            </w:tcBorders>
            <w:shd w:val="clear" w:color="auto" w:fill="auto"/>
          </w:tcPr>
          <w:p w14:paraId="36CEA6B8" w14:textId="25C16568" w:rsidR="004B1A54" w:rsidRPr="004B1A54" w:rsidRDefault="004B1A54" w:rsidP="00B674E4">
            <w:pPr>
              <w:pStyle w:val="Lenteliuraai"/>
              <w:rPr>
                <w:b/>
                <w:color w:val="FFFFFF" w:themeColor="background1"/>
                <w:lang w:val="lt-LT"/>
              </w:rPr>
            </w:pPr>
            <w:r w:rsidRPr="004B1A54">
              <w:rPr>
                <w:rFonts w:eastAsia="Calibri"/>
                <w:lang w:val="lt-LT"/>
              </w:rPr>
              <w:t>Reikalavimai pirkimo objektui</w:t>
            </w:r>
          </w:p>
        </w:tc>
      </w:tr>
      <w:tr w:rsidR="004B1A54" w:rsidRPr="004B1A54" w14:paraId="5809F13F" w14:textId="77777777" w:rsidTr="004B1A54">
        <w:tc>
          <w:tcPr>
            <w:tcW w:w="198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shd w:val="clear" w:color="auto" w:fill="auto"/>
          </w:tcPr>
          <w:p w14:paraId="2838F4B1" w14:textId="1078D329" w:rsidR="004B1A54" w:rsidRPr="004B1A54" w:rsidRDefault="004B1A54" w:rsidP="00B674E4">
            <w:pPr>
              <w:pStyle w:val="Lenteliuraai"/>
              <w:rPr>
                <w:rFonts w:eastAsia="Calibri"/>
                <w:lang w:val="lt-LT"/>
              </w:rPr>
            </w:pPr>
            <w:r w:rsidRPr="004B1A54">
              <w:rPr>
                <w:rFonts w:eastAsia="Calibri"/>
                <w:lang w:val="lt-LT"/>
              </w:rPr>
              <w:t>Savitarna</w:t>
            </w:r>
          </w:p>
        </w:tc>
        <w:tc>
          <w:tcPr>
            <w:tcW w:w="7654" w:type="dxa"/>
            <w:tcBorders>
              <w:top w:val="dashSmallGap" w:sz="4" w:space="0" w:color="5A5A5A" w:themeColor="accent6"/>
              <w:left w:val="dashSmallGap" w:sz="4" w:space="0" w:color="5A5A5A" w:themeColor="accent6"/>
              <w:bottom w:val="dashSmallGap" w:sz="4" w:space="0" w:color="5A5A5A" w:themeColor="accent6"/>
              <w:right w:val="single" w:sz="4" w:space="0" w:color="auto"/>
            </w:tcBorders>
            <w:shd w:val="clear" w:color="auto" w:fill="auto"/>
          </w:tcPr>
          <w:p w14:paraId="6A08F020" w14:textId="075C1828" w:rsidR="004B1A54" w:rsidRPr="004B1A54" w:rsidRDefault="004B1A54" w:rsidP="00B674E4">
            <w:pPr>
              <w:pStyle w:val="Lenteliuraai"/>
              <w:rPr>
                <w:b/>
                <w:color w:val="FFFFFF" w:themeColor="background1"/>
                <w:lang w:val="lt-LT"/>
              </w:rPr>
            </w:pPr>
            <w:r w:rsidRPr="004B1A54">
              <w:rPr>
                <w:rFonts w:eastAsia="Calibri"/>
                <w:lang w:val="lt-LT"/>
              </w:rPr>
              <w:t>RC Savitarnos portalas</w:t>
            </w:r>
          </w:p>
        </w:tc>
      </w:tr>
      <w:tr w:rsidR="004B1A54" w:rsidRPr="004B1A54" w14:paraId="767388CA" w14:textId="77777777" w:rsidTr="004B1A54">
        <w:tc>
          <w:tcPr>
            <w:tcW w:w="198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shd w:val="clear" w:color="auto" w:fill="auto"/>
          </w:tcPr>
          <w:p w14:paraId="6E976FFC" w14:textId="49539ED3" w:rsidR="004B1A54" w:rsidRPr="004B1A54" w:rsidRDefault="004B1A54" w:rsidP="00B674E4">
            <w:pPr>
              <w:pStyle w:val="Lenteliuraai"/>
              <w:rPr>
                <w:rFonts w:eastAsia="Calibri"/>
                <w:lang w:val="lt-LT"/>
              </w:rPr>
            </w:pPr>
            <w:r w:rsidRPr="004B1A54">
              <w:rPr>
                <w:rFonts w:eastAsia="Calibri"/>
                <w:lang w:val="lt-LT"/>
              </w:rPr>
              <w:t>RC WEB</w:t>
            </w:r>
          </w:p>
        </w:tc>
        <w:tc>
          <w:tcPr>
            <w:tcW w:w="7654" w:type="dxa"/>
            <w:tcBorders>
              <w:top w:val="dashSmallGap" w:sz="4" w:space="0" w:color="5A5A5A" w:themeColor="accent6"/>
              <w:left w:val="dashSmallGap" w:sz="4" w:space="0" w:color="5A5A5A" w:themeColor="accent6"/>
              <w:bottom w:val="dashSmallGap" w:sz="4" w:space="0" w:color="5A5A5A" w:themeColor="accent6"/>
              <w:right w:val="single" w:sz="4" w:space="0" w:color="auto"/>
            </w:tcBorders>
            <w:shd w:val="clear" w:color="auto" w:fill="auto"/>
          </w:tcPr>
          <w:p w14:paraId="7D16DB69" w14:textId="7317740B" w:rsidR="004B1A54" w:rsidRPr="004B1A54" w:rsidRDefault="004B1A54" w:rsidP="00B674E4">
            <w:pPr>
              <w:pStyle w:val="Lenteliuraai"/>
              <w:rPr>
                <w:b/>
                <w:color w:val="FFFFFF" w:themeColor="background1"/>
                <w:lang w:val="lt-LT"/>
              </w:rPr>
            </w:pPr>
            <w:r w:rsidRPr="004B1A54">
              <w:rPr>
                <w:rFonts w:eastAsia="Calibri"/>
                <w:lang w:val="lt-LT"/>
              </w:rPr>
              <w:t>RC tinklapis</w:t>
            </w:r>
          </w:p>
        </w:tc>
      </w:tr>
      <w:tr w:rsidR="004B1A54" w:rsidRPr="004B1A54" w14:paraId="45FEFA2D" w14:textId="77777777" w:rsidTr="004B1A54">
        <w:tc>
          <w:tcPr>
            <w:tcW w:w="1980" w:type="dxa"/>
            <w:tcBorders>
              <w:top w:val="dashSmallGap" w:sz="4" w:space="0" w:color="5A5A5A" w:themeColor="accent6"/>
              <w:left w:val="single" w:sz="4" w:space="0" w:color="auto"/>
              <w:bottom w:val="single" w:sz="4" w:space="0" w:color="auto"/>
              <w:right w:val="dashSmallGap" w:sz="4" w:space="0" w:color="5A5A5A" w:themeColor="accent6"/>
            </w:tcBorders>
            <w:shd w:val="clear" w:color="auto" w:fill="auto"/>
          </w:tcPr>
          <w:p w14:paraId="62CB8347" w14:textId="61D06A69" w:rsidR="004B1A54" w:rsidRPr="004B1A54" w:rsidRDefault="004B1A54" w:rsidP="00B674E4">
            <w:pPr>
              <w:pStyle w:val="Lenteliuraai"/>
              <w:rPr>
                <w:rFonts w:eastAsia="Calibri"/>
                <w:lang w:val="lt-LT"/>
              </w:rPr>
            </w:pPr>
            <w:r w:rsidRPr="004B1A54">
              <w:rPr>
                <w:rFonts w:eastAsia="Calibri"/>
                <w:lang w:val="lt-LT"/>
              </w:rPr>
              <w:t>ŽB</w:t>
            </w:r>
          </w:p>
        </w:tc>
        <w:tc>
          <w:tcPr>
            <w:tcW w:w="7654" w:type="dxa"/>
            <w:tcBorders>
              <w:top w:val="dashSmallGap" w:sz="4" w:space="0" w:color="5A5A5A" w:themeColor="accent6"/>
              <w:left w:val="dashSmallGap" w:sz="4" w:space="0" w:color="5A5A5A" w:themeColor="accent6"/>
              <w:bottom w:val="single" w:sz="4" w:space="0" w:color="auto"/>
              <w:right w:val="single" w:sz="4" w:space="0" w:color="auto"/>
            </w:tcBorders>
            <w:shd w:val="clear" w:color="auto" w:fill="auto"/>
          </w:tcPr>
          <w:p w14:paraId="344CE47E" w14:textId="6BA816B1" w:rsidR="004B1A54" w:rsidRPr="00454EC3" w:rsidRDefault="004B1A54" w:rsidP="00B674E4">
            <w:pPr>
              <w:pStyle w:val="Lenteliuraai"/>
              <w:rPr>
                <w:b/>
                <w:color w:val="FFFFFF" w:themeColor="background1"/>
              </w:rPr>
            </w:pPr>
            <w:r w:rsidRPr="004B1A54">
              <w:rPr>
                <w:rFonts w:eastAsia="Calibri"/>
                <w:lang w:val="lt-LT"/>
              </w:rPr>
              <w:t>Žinių bazė</w:t>
            </w:r>
            <w:r w:rsidR="00887F40">
              <w:rPr>
                <w:rFonts w:eastAsia="Calibri"/>
                <w:lang w:val="lt-LT"/>
              </w:rPr>
              <w:t xml:space="preserve">, </w:t>
            </w:r>
            <w:r w:rsidR="00DE6E95">
              <w:rPr>
                <w:rFonts w:eastAsia="Calibri"/>
                <w:lang w:val="lt-LT"/>
              </w:rPr>
              <w:t>kitaip</w:t>
            </w:r>
            <w:r w:rsidR="00202BB2" w:rsidRPr="00202BB2">
              <w:rPr>
                <w:rFonts w:eastAsia="Calibri"/>
                <w:lang w:val="lt-LT"/>
              </w:rPr>
              <w:t xml:space="preserve"> </w:t>
            </w:r>
            <w:r w:rsidR="00622B54" w:rsidRPr="00622B54">
              <w:rPr>
                <w:rFonts w:eastAsia="Calibri"/>
                <w:lang w:val="lt-LT"/>
              </w:rPr>
              <w:t xml:space="preserve">tariant, </w:t>
            </w:r>
            <w:r w:rsidR="000A2731">
              <w:rPr>
                <w:rFonts w:eastAsia="Calibri"/>
                <w:lang w:val="lt-LT"/>
              </w:rPr>
              <w:t>informacijos</w:t>
            </w:r>
            <w:r w:rsidR="009E3522">
              <w:rPr>
                <w:rFonts w:eastAsia="Calibri"/>
                <w:lang w:val="lt-LT"/>
              </w:rPr>
              <w:t xml:space="preserve"> </w:t>
            </w:r>
            <w:r w:rsidR="00FA0DD2">
              <w:rPr>
                <w:rFonts w:eastAsia="Calibri"/>
                <w:lang w:val="lt-LT"/>
              </w:rPr>
              <w:t>saugykla</w:t>
            </w:r>
            <w:r w:rsidR="00202BB2" w:rsidRPr="00202BB2">
              <w:rPr>
                <w:rFonts w:eastAsia="Calibri"/>
                <w:lang w:val="lt-LT"/>
              </w:rPr>
              <w:t xml:space="preserve">, </w:t>
            </w:r>
            <w:r w:rsidR="00622B54" w:rsidRPr="00622B54">
              <w:rPr>
                <w:rFonts w:eastAsia="Calibri"/>
                <w:lang w:val="lt-LT"/>
              </w:rPr>
              <w:t>yra pagrindinis resursas, kuriuo remiasi</w:t>
            </w:r>
            <w:r w:rsidR="00FA3D3C">
              <w:rPr>
                <w:rFonts w:eastAsia="Calibri"/>
                <w:lang w:val="lt-LT"/>
              </w:rPr>
              <w:t xml:space="preserve"> </w:t>
            </w:r>
            <w:r w:rsidR="00356128">
              <w:rPr>
                <w:rFonts w:eastAsia="Calibri"/>
                <w:lang w:val="lt-LT"/>
              </w:rPr>
              <w:t>virt</w:t>
            </w:r>
            <w:r w:rsidR="00FA3D3C">
              <w:rPr>
                <w:rFonts w:eastAsia="Calibri"/>
                <w:lang w:val="lt-LT"/>
              </w:rPr>
              <w:t>u</w:t>
            </w:r>
            <w:r w:rsidR="00356128">
              <w:rPr>
                <w:rFonts w:eastAsia="Calibri"/>
                <w:lang w:val="lt-LT"/>
              </w:rPr>
              <w:t xml:space="preserve">alūs asistentai </w:t>
            </w:r>
            <w:r w:rsidR="00622B54" w:rsidRPr="00622B54">
              <w:rPr>
                <w:rFonts w:eastAsia="Calibri"/>
                <w:lang w:val="lt-LT"/>
              </w:rPr>
              <w:t>mokydamiesi, formuodami</w:t>
            </w:r>
            <w:r w:rsidR="00066E61">
              <w:rPr>
                <w:rFonts w:eastAsia="Calibri"/>
                <w:lang w:val="lt-LT"/>
              </w:rPr>
              <w:t xml:space="preserve"> atsakymus</w:t>
            </w:r>
            <w:r w:rsidR="00202BB2" w:rsidRPr="00202BB2">
              <w:rPr>
                <w:rFonts w:eastAsia="Calibri"/>
                <w:lang w:val="lt-LT"/>
              </w:rPr>
              <w:t xml:space="preserve"> </w:t>
            </w:r>
            <w:r w:rsidR="008C2008">
              <w:rPr>
                <w:rFonts w:eastAsia="Calibri"/>
                <w:lang w:val="lt-LT"/>
              </w:rPr>
              <w:t>RC darbuotojam</w:t>
            </w:r>
            <w:r w:rsidR="005D3A5C">
              <w:rPr>
                <w:rFonts w:eastAsia="Calibri"/>
                <w:lang w:val="lt-LT"/>
              </w:rPr>
              <w:t xml:space="preserve">s </w:t>
            </w:r>
            <w:r w:rsidR="00622B54" w:rsidRPr="00622B54">
              <w:rPr>
                <w:rFonts w:eastAsia="Calibri"/>
                <w:lang w:val="lt-LT"/>
              </w:rPr>
              <w:t>ir</w:t>
            </w:r>
            <w:r w:rsidR="005D3A5C">
              <w:rPr>
                <w:rFonts w:eastAsia="Calibri"/>
                <w:lang w:val="lt-LT"/>
              </w:rPr>
              <w:t xml:space="preserve"> klientams</w:t>
            </w:r>
            <w:r w:rsidR="00153567" w:rsidRPr="00153567">
              <w:rPr>
                <w:rFonts w:eastAsia="Calibri"/>
                <w:lang w:val="lt-LT"/>
              </w:rPr>
              <w:t>.</w:t>
            </w:r>
            <w:r w:rsidR="00622B54" w:rsidRPr="00622B54">
              <w:rPr>
                <w:rFonts w:eastAsia="Calibri"/>
                <w:lang w:val="lt-LT"/>
              </w:rPr>
              <w:t xml:space="preserve"> Ši</w:t>
            </w:r>
            <w:r w:rsidR="003C64CA">
              <w:rPr>
                <w:rFonts w:eastAsia="Calibri"/>
                <w:lang w:val="lt-LT"/>
              </w:rPr>
              <w:t>s komponentas</w:t>
            </w:r>
            <w:r w:rsidR="00622B54" w:rsidRPr="00622B54">
              <w:rPr>
                <w:rFonts w:eastAsia="Calibri"/>
                <w:lang w:val="lt-LT"/>
              </w:rPr>
              <w:t xml:space="preserve"> apima įvairius informacijų šaltinius ir struktūrizuotus duomenis, kurie leidžia virtualiems asistentams efektyviai interpretuoti informaciją, analizuoti situacijas ir teikti tikslius bei pagrįstus atsakymus, užtikrinant sklandų ir greitą procesų </w:t>
            </w:r>
            <w:r w:rsidR="00967F38">
              <w:rPr>
                <w:rFonts w:eastAsia="Calibri"/>
                <w:lang w:val="lt-LT"/>
              </w:rPr>
              <w:t>vykdymą</w:t>
            </w:r>
            <w:r w:rsidR="00622B54" w:rsidRPr="00622B54">
              <w:rPr>
                <w:rFonts w:eastAsia="Calibri"/>
                <w:lang w:val="lt-LT"/>
              </w:rPr>
              <w:t>.</w:t>
            </w:r>
          </w:p>
        </w:tc>
      </w:tr>
    </w:tbl>
    <w:p w14:paraId="467DD64F" w14:textId="77777777" w:rsidR="004B1A54" w:rsidRPr="004B1A54" w:rsidRDefault="004B1A54" w:rsidP="004B1A54">
      <w:pPr>
        <w:pStyle w:val="Pagrindinistekstas"/>
      </w:pPr>
    </w:p>
    <w:p w14:paraId="76BCCB70" w14:textId="133ED35B" w:rsidR="00C67C2F" w:rsidRPr="004B1A54" w:rsidRDefault="0077658D" w:rsidP="00406632">
      <w:pPr>
        <w:pStyle w:val="Skyrius"/>
      </w:pPr>
      <w:bookmarkStart w:id="2" w:name="_Toc193811602"/>
      <w:r w:rsidRPr="00CF76F7">
        <w:lastRenderedPageBreak/>
        <w:t>Paslaugų</w:t>
      </w:r>
      <w:r>
        <w:t xml:space="preserve"> teikimo tikslas ir uždaviniai</w:t>
      </w:r>
      <w:bookmarkEnd w:id="2"/>
    </w:p>
    <w:p w14:paraId="29C66D23" w14:textId="0CEBB366" w:rsidR="0077658D" w:rsidRDefault="0077658D" w:rsidP="0077658D">
      <w:r>
        <w:t xml:space="preserve">Perkančioji organizacija </w:t>
      </w:r>
      <w:r>
        <w:rPr>
          <w:lang w:val="en-US"/>
        </w:rPr>
        <w:t>–</w:t>
      </w:r>
      <w:r>
        <w:t xml:space="preserve"> VĮ Registrų centras (toliau – RC), juridinio asmens kodas – 124110246, adresas – Studentų g. 39, LT</w:t>
      </w:r>
      <w:r w:rsidR="00FD193F">
        <w:t>–</w:t>
      </w:r>
      <w:r>
        <w:t>08106, Vilnius, telefonas – +370 5 268 8262, el. p. – info@registrucentras.lt</w:t>
      </w:r>
    </w:p>
    <w:p w14:paraId="3C559D8C" w14:textId="185D16E6" w:rsidR="0077658D" w:rsidRDefault="0077658D" w:rsidP="0077658D">
      <w:r>
        <w:t xml:space="preserve">Šioje paslaugų pirkimo sąlygų techninėje specifikacijoje (toliau – </w:t>
      </w:r>
      <w:r w:rsidRPr="00812486">
        <w:t>RPO)</w:t>
      </w:r>
      <w:r>
        <w:t xml:space="preserve"> pateikiami reikalavimai, pagal kuriuos turi būti įdiegtas DI sprendimas.</w:t>
      </w:r>
    </w:p>
    <w:p w14:paraId="43D571F0" w14:textId="41EACBB2" w:rsidR="003B211B" w:rsidRPr="004B1A54" w:rsidRDefault="0077658D" w:rsidP="0077658D">
      <w:r w:rsidRPr="00812486">
        <w:t>RPO</w:t>
      </w:r>
      <w:r>
        <w:t xml:space="preserve"> pateikiama informacija apie teisės aktus ir standartus, kuriais turi vadovautis Tiekėjas</w:t>
      </w:r>
      <w:r w:rsidR="7555586A">
        <w:t>,</w:t>
      </w:r>
      <w:r>
        <w:t xml:space="preserve"> </w:t>
      </w:r>
      <w:r w:rsidR="00B667C4">
        <w:t xml:space="preserve">įdiegdamas </w:t>
      </w:r>
      <w:r>
        <w:t>DI sprendimą</w:t>
      </w:r>
      <w:r w:rsidR="003B211B" w:rsidRPr="004B1A54">
        <w:t>.</w:t>
      </w:r>
    </w:p>
    <w:p w14:paraId="6E80CD8A" w14:textId="2073ABBD" w:rsidR="00CE0A5C" w:rsidRPr="004B1A54" w:rsidRDefault="00A30BE7" w:rsidP="008E4ED4">
      <w:pPr>
        <w:pStyle w:val="Poskyris-11"/>
      </w:pPr>
      <w:bookmarkStart w:id="3" w:name="_Toc193811603"/>
      <w:r>
        <w:t xml:space="preserve"> </w:t>
      </w:r>
      <w:r w:rsidR="2C239F72">
        <w:t xml:space="preserve">Perkamų paslaugų </w:t>
      </w:r>
      <w:r w:rsidR="08794E86" w:rsidRPr="007434BA">
        <w:t>tikslas</w:t>
      </w:r>
      <w:bookmarkEnd w:id="3"/>
    </w:p>
    <w:p w14:paraId="34E9F059" w14:textId="3B281C49" w:rsidR="0077658D" w:rsidRDefault="50A7B6DF" w:rsidP="0077658D">
      <w:r>
        <w:t xml:space="preserve">Perkamų paslaugų tikslas </w:t>
      </w:r>
      <w:r w:rsidR="00A30BE7">
        <w:t>–</w:t>
      </w:r>
      <w:r>
        <w:t xml:space="preserve"> </w:t>
      </w:r>
      <w:r w:rsidR="0077658D">
        <w:t>skaitmenizuoti, supaprastinti ir efektyvinti administracinių paslaugų teikimą, bei užtikrinti visiems prieinamas paslaugas</w:t>
      </w:r>
      <w:r w:rsidR="3297A131">
        <w:t>.</w:t>
      </w:r>
      <w:r w:rsidR="0077658D">
        <w:t xml:space="preserve"> </w:t>
      </w:r>
    </w:p>
    <w:p w14:paraId="731A985C" w14:textId="60DE8C9A" w:rsidR="0077658D" w:rsidRDefault="0077658D" w:rsidP="0077658D">
      <w:r w:rsidRPr="00786ADA">
        <w:t>Projekto</w:t>
      </w:r>
      <w:r>
        <w:t xml:space="preserve"> metu turi būti įdiegta LLM paremta duomenų iš vidinių ir išorinių šaltinių, registrų ir informacinių sistemų ŽB bei virtualių asistentų (kitaip, pokalbių robotų) sistema, susidedanti iš</w:t>
      </w:r>
      <w:r w:rsidR="00B035DC">
        <w:t xml:space="preserve"> </w:t>
      </w:r>
      <w:r>
        <w:t>2 komponentų (toliau – DI sprendimas):</w:t>
      </w:r>
    </w:p>
    <w:p w14:paraId="5E5A20AA" w14:textId="23731E7A" w:rsidR="003B211B" w:rsidRDefault="0077658D" w:rsidP="00F769CE">
      <w:pPr>
        <w:pStyle w:val="Bulletpointsutrikampiu"/>
      </w:pPr>
      <w:r>
        <w:t>Pokalbių robotas RC darbuotojams;</w:t>
      </w:r>
    </w:p>
    <w:p w14:paraId="0265624C" w14:textId="0B70052B" w:rsidR="0077658D" w:rsidRPr="004B1A54" w:rsidRDefault="0077658D" w:rsidP="00F769CE">
      <w:pPr>
        <w:pStyle w:val="Bulletpointsutrikampiu"/>
      </w:pPr>
      <w:r>
        <w:t>Pokalbių robotas RC klientams.</w:t>
      </w:r>
    </w:p>
    <w:p w14:paraId="42A40B93" w14:textId="525ED07F" w:rsidR="00CE0A5C" w:rsidRPr="004B1A54" w:rsidRDefault="43954C3C" w:rsidP="008E4ED4">
      <w:pPr>
        <w:pStyle w:val="Poskyris-11"/>
      </w:pPr>
      <w:r>
        <w:t xml:space="preserve"> </w:t>
      </w:r>
      <w:bookmarkStart w:id="4" w:name="_Toc193811604"/>
      <w:r w:rsidR="0077658D">
        <w:t>Pirkimo objektas</w:t>
      </w:r>
      <w:bookmarkEnd w:id="4"/>
    </w:p>
    <w:p w14:paraId="03F4527A" w14:textId="77777777" w:rsidR="00D75376" w:rsidRDefault="00D75376" w:rsidP="00D75376">
      <w:pPr>
        <w:pStyle w:val="Normal"/>
      </w:pPr>
      <w:r>
        <w:t xml:space="preserve">Šio </w:t>
      </w:r>
      <w:r w:rsidRPr="00D75376">
        <w:rPr>
          <w:color w:val="00B0F0"/>
        </w:rPr>
        <w:t xml:space="preserve">Pirkimo objektas </w:t>
      </w:r>
      <w:r>
        <w:t>yra:</w:t>
      </w:r>
    </w:p>
    <w:p w14:paraId="61EA768A" w14:textId="77777777" w:rsidR="00D75376" w:rsidRDefault="00D75376" w:rsidP="00F769CE">
      <w:pPr>
        <w:pStyle w:val="Bulletpointsutrikampiu"/>
      </w:pPr>
      <w:r>
        <w:t xml:space="preserve">DI sprendimo, veikiančio debesijos programinio sprendimo (angl. </w:t>
      </w:r>
      <w:proofErr w:type="spellStart"/>
      <w:r w:rsidRPr="00D75376">
        <w:rPr>
          <w:i/>
          <w:iCs/>
        </w:rPr>
        <w:t>SaaS</w:t>
      </w:r>
      <w:proofErr w:type="spellEnd"/>
      <w:r>
        <w:t>) pagrindu, kūrimo, modifikavimo, duomenų mainų įgyvendinimo, adaptuojant DI sprendimą pagal RC poreikius, įdiegimo eksploatacinėje aplinkoje ir Projekto valdymo paslaugos (toliau bendrai vadinama DI sprendimo sukūrimo ir įdiegimo paslauga) šiame RPO apibrėžta apimtimi.</w:t>
      </w:r>
    </w:p>
    <w:p w14:paraId="5E515AFF" w14:textId="40E2F1B3" w:rsidR="514C2911" w:rsidRDefault="7547965E" w:rsidP="00F769CE">
      <w:pPr>
        <w:pStyle w:val="Bulletpointsutrikampiu"/>
      </w:pPr>
      <w:r>
        <w:t>LLM paremtos duomenų iš vidinių ir išorinių šaltinių, registrų ir informacinių sistemų ŽB įdiegimas.</w:t>
      </w:r>
    </w:p>
    <w:p w14:paraId="595D67C9" w14:textId="1FBA27F0" w:rsidR="00D75376" w:rsidRDefault="00D75376" w:rsidP="00F769CE">
      <w:pPr>
        <w:pStyle w:val="Bulletpointsutrikampiu"/>
      </w:pPr>
      <w:r>
        <w:t xml:space="preserve">12 mėn. DI sprendimo palaikymo paslaugos, apimant garantinės priežiūros ir konsultavimo dėl </w:t>
      </w:r>
      <w:r w:rsidR="00B667C4">
        <w:t xml:space="preserve">įdiegtų </w:t>
      </w:r>
      <w:r>
        <w:t xml:space="preserve">funkcionalumų paslaugas šiame RPO apibrėžta apimtimi bei suteikiant ne mažiau nei 355 RC pokalbių roboto </w:t>
      </w:r>
      <w:r w:rsidR="7CEAB8F9">
        <w:t xml:space="preserve">vidiniams </w:t>
      </w:r>
      <w:r>
        <w:t xml:space="preserve">naudotojams </w:t>
      </w:r>
      <w:r w:rsidR="73CB9594">
        <w:t xml:space="preserve">bei ne mažiau nei 5 DI sprendimo administratoriams </w:t>
      </w:r>
      <w:r>
        <w:t xml:space="preserve">prieigą prie DI sprendinio su šiame RPO apibrėžtu funkcionalumu. Jei DI sprendimui eksploatuoti reikalinga licencijų nuoma (angl. </w:t>
      </w:r>
      <w:proofErr w:type="spellStart"/>
      <w:r w:rsidRPr="00D75376">
        <w:rPr>
          <w:i/>
          <w:iCs/>
        </w:rPr>
        <w:t>licence</w:t>
      </w:r>
      <w:proofErr w:type="spellEnd"/>
      <w:r w:rsidRPr="00D75376">
        <w:rPr>
          <w:i/>
          <w:iCs/>
        </w:rPr>
        <w:t xml:space="preserve"> </w:t>
      </w:r>
      <w:proofErr w:type="spellStart"/>
      <w:r w:rsidRPr="00D75376">
        <w:rPr>
          <w:i/>
          <w:iCs/>
        </w:rPr>
        <w:t>subscription</w:t>
      </w:r>
      <w:proofErr w:type="spellEnd"/>
      <w:r>
        <w:t>), tai turi būti įskaičiuota į Tiekėjo pateiktą pasiūlymą.</w:t>
      </w:r>
    </w:p>
    <w:p w14:paraId="4B211D44" w14:textId="51B660E5" w:rsidR="00D75376" w:rsidRDefault="00D75376" w:rsidP="00F769CE">
      <w:pPr>
        <w:pStyle w:val="Bulletpointsutrikampiu"/>
      </w:pPr>
      <w:r>
        <w:t xml:space="preserve">12 mėn. garantinės paslaugos, kurių pradžia laikoma DI sprendimo priėmimo </w:t>
      </w:r>
      <w:r w:rsidR="00FD193F">
        <w:t>–</w:t>
      </w:r>
      <w:r>
        <w:t xml:space="preserve"> perdavimo akto pasirašymo diena.</w:t>
      </w:r>
    </w:p>
    <w:p w14:paraId="506C92CB" w14:textId="28033E0F" w:rsidR="00D75376" w:rsidRDefault="00D75376" w:rsidP="00D75376">
      <w:pPr>
        <w:pStyle w:val="Normal"/>
      </w:pPr>
      <w:r>
        <w:t>Į pirkimo objektą nėra įtrauktos integracijų kūrimo ir įdiegimo paslaugos, kurios bus reikalingos kitose integruojamose sistemose.</w:t>
      </w:r>
    </w:p>
    <w:p w14:paraId="47922204" w14:textId="11A62B4F" w:rsidR="00D42153" w:rsidRPr="004B1A54" w:rsidRDefault="00BF73BF" w:rsidP="008E4ED4">
      <w:pPr>
        <w:pStyle w:val="Poskyris-11"/>
      </w:pPr>
      <w:bookmarkStart w:id="5" w:name="_Toc193811605"/>
      <w:r>
        <w:t>Perkamų paslaugų rezultatas ir uždaviniai</w:t>
      </w:r>
      <w:bookmarkEnd w:id="5"/>
    </w:p>
    <w:p w14:paraId="019B1B7C" w14:textId="511A4833" w:rsidR="00BF73BF" w:rsidRDefault="00BF73BF" w:rsidP="00F57F9A">
      <w:r w:rsidRPr="00D75376">
        <w:rPr>
          <w:color w:val="00B0F0"/>
        </w:rPr>
        <w:t>P</w:t>
      </w:r>
      <w:r>
        <w:rPr>
          <w:color w:val="00B0F0"/>
        </w:rPr>
        <w:t>erkamų paslaugų</w:t>
      </w:r>
      <w:r w:rsidRPr="00D75376">
        <w:rPr>
          <w:color w:val="00B0F0"/>
        </w:rPr>
        <w:t xml:space="preserve"> rezultatas </w:t>
      </w:r>
      <w:r>
        <w:t xml:space="preserve">– </w:t>
      </w:r>
      <w:r w:rsidR="3FBBA289">
        <w:t xml:space="preserve">įdiegta LLM paremta duomenų iš vidinių ir išorinių šaltinių, registrų ir informacinių sistemų ŽB bei </w:t>
      </w:r>
      <w:r>
        <w:t>su RC suderintas, įdiegtas ir gamybinėje aplinkoje eksploatuojamas DI sprendimas.</w:t>
      </w:r>
    </w:p>
    <w:p w14:paraId="4C2FC679" w14:textId="14CF6DDC" w:rsidR="00D42153" w:rsidRDefault="00BF73BF" w:rsidP="00F57F9A">
      <w:r>
        <w:t xml:space="preserve">Sutarties įgyvendinimo metu turi būti įvykdyti šie </w:t>
      </w:r>
      <w:r w:rsidRPr="007E1311">
        <w:rPr>
          <w:color w:val="00B0F0"/>
        </w:rPr>
        <w:t>uždaviniai</w:t>
      </w:r>
      <w:r>
        <w:t>:</w:t>
      </w:r>
      <w:r w:rsidR="00D42153" w:rsidRPr="004B1A54">
        <w:t xml:space="preserve"> </w:t>
      </w:r>
    </w:p>
    <w:p w14:paraId="452AF395" w14:textId="63A6E1D3" w:rsidR="00BF73BF" w:rsidRDefault="00BF73BF" w:rsidP="00F769CE">
      <w:pPr>
        <w:pStyle w:val="Bulletpointsutrikampiu"/>
      </w:pPr>
      <w:r>
        <w:t>Detali poreikių ir reikalavimų analizė;</w:t>
      </w:r>
    </w:p>
    <w:p w14:paraId="1BCF7CC3" w14:textId="394DF236" w:rsidR="00BF73BF" w:rsidRDefault="00BF73BF" w:rsidP="00F769CE">
      <w:pPr>
        <w:pStyle w:val="Bulletpointsutrikampiu"/>
      </w:pPr>
      <w:r>
        <w:t>Projektavimas ir techninės architektūros parengimas, apimant projektinės dokumentacijos parengimą;</w:t>
      </w:r>
    </w:p>
    <w:p w14:paraId="01F21252" w14:textId="7E51DF93" w:rsidR="00BF73BF" w:rsidRDefault="00BF73BF" w:rsidP="00F769CE">
      <w:pPr>
        <w:pStyle w:val="Bulletpointsutrikampiu"/>
      </w:pPr>
      <w:r>
        <w:lastRenderedPageBreak/>
        <w:t>DI sprendimo sukūrimo paslauga;</w:t>
      </w:r>
    </w:p>
    <w:p w14:paraId="3EB58039" w14:textId="25FB0211" w:rsidR="00BF73BF" w:rsidRDefault="00BF73BF" w:rsidP="00F769CE">
      <w:pPr>
        <w:pStyle w:val="Bulletpointsutrikampiu"/>
      </w:pPr>
      <w:r>
        <w:t>Vidiniai ir priėmimo testavimai (pagal RC ir tiekėjo suderintą planą ir scenarijus);</w:t>
      </w:r>
    </w:p>
    <w:p w14:paraId="5404D988" w14:textId="298AFCCD" w:rsidR="00BF73BF" w:rsidRDefault="00BF73BF" w:rsidP="00F769CE">
      <w:pPr>
        <w:pStyle w:val="Bulletpointsutrikampiu"/>
      </w:pPr>
      <w:r>
        <w:t>DI sprendimo mokymai naudotojams;</w:t>
      </w:r>
    </w:p>
    <w:p w14:paraId="6FA47E50" w14:textId="0FE98A54" w:rsidR="00BF73BF" w:rsidRPr="00BF73BF" w:rsidRDefault="00BF73BF" w:rsidP="00F769CE">
      <w:pPr>
        <w:pStyle w:val="Bulletpointsutrikampiu"/>
      </w:pPr>
      <w:r>
        <w:t>Garantinė priežiūra ir palaikymas.</w:t>
      </w:r>
    </w:p>
    <w:p w14:paraId="5423B18E" w14:textId="71032BF0" w:rsidR="00CE0A5C" w:rsidRPr="004B1A54" w:rsidRDefault="00372971" w:rsidP="00406632">
      <w:pPr>
        <w:pStyle w:val="Skyrius"/>
      </w:pPr>
      <w:bookmarkStart w:id="6" w:name="_Toc193811606"/>
      <w:r>
        <w:lastRenderedPageBreak/>
        <w:t>E</w:t>
      </w:r>
      <w:r w:rsidR="00A22587">
        <w:t>samos būsenos aprašymas</w:t>
      </w:r>
      <w:bookmarkEnd w:id="6"/>
    </w:p>
    <w:p w14:paraId="785F78FD" w14:textId="71434017" w:rsidR="00125D26" w:rsidRPr="004B1A54" w:rsidRDefault="005B0C57" w:rsidP="008E4ED4">
      <w:pPr>
        <w:pStyle w:val="Poskyris-11"/>
      </w:pPr>
      <w:bookmarkStart w:id="7" w:name="_Toc193811607"/>
      <w:r>
        <w:t xml:space="preserve"> </w:t>
      </w:r>
      <w:r w:rsidR="00A22587">
        <w:t>Būsena ir problematika</w:t>
      </w:r>
      <w:bookmarkEnd w:id="7"/>
    </w:p>
    <w:p w14:paraId="5371C394" w14:textId="77777777" w:rsidR="00A22587" w:rsidRDefault="00A22587" w:rsidP="00A22587">
      <w:r>
        <w:t>Šiuo metu RC yra perteklinis klientų kreipinių kiekis skirtingais kanalais dėl teikiamų RC paslaugų. Įvardinta problema atsiranda dėl skaitmenizavimo RC veikloje trūkumo, dėl to dalis su RC klientų konsultavimu susijusių veiklos procesų šiuo metu yra atliekami rankiniu būdu. Atitinkamai paslaugų inicijavimo procesas, informacijos surinkimas ir užsakymo procesas yra ilgai trunkantis, sudėtingas ir nepatogus, Savitarnoje nenumatytas sistemos pritaikymas asmenims su specialiaisiais poreikiais bei IRT raštingumo neturintiems asmenims (sudėtinga informacijos apie paslaugas paieška ir painus kliento kelias). Klientai negalėdami lengvai ir greitai užsisakyti paslaugų vyksta į padalinius arba skambina į skambučių aptarnavimo centrą. Skambučių centras yra apkraunamas trivialiais, pasikartojančiais ir pertekliniais skambučiais (klientas negauna atsakymo pirmojo skambučio metu, įvairūs darbuotojai gauna nefunkcinių užduočių tam, kad galėtų pateikti atsakymą klientui). Identifikuotos ir kitos problemos – bendros RC ŽB nebuvimas, labai ilgai užtrunkantis naujo darbuotojo paruošimas iki kol jis geba kokybiškai aptarnauti klientą ir teikti informaciją dėl RC paslaugų, nutolusiuose regionuose etatų trūkumas padaliniuose, pilnas paslaugų prieinamumas Savitarnoje yra tik lietuvių kalba, ribotas RC darbo laikas.</w:t>
      </w:r>
    </w:p>
    <w:p w14:paraId="0E640C1E" w14:textId="705DD540" w:rsidR="003B211B" w:rsidRPr="004B1A54" w:rsidRDefault="00A22587" w:rsidP="00A22587">
      <w:r>
        <w:t>Dėl įvardintų problemų RC savo teikiamų paslaugų gavėjams negali pasiūlyti jų poreikius atitinkančių bei lengvai prieinamų elektroninių paslaugų, taip pat sudėtinga nustatyti tobulintinas sritis ir reaguoti į esamą situaciją ar problemas, susijusias su paslaugų teikimu. Aktualūs ir vis augantys RC klientų lūkesčiai paslaugoms ir jų kokybei. RC klientai tikisi gauti prieinamas, efektyvias, patogias ir patirtį gerinančias paslaugas.</w:t>
      </w:r>
    </w:p>
    <w:p w14:paraId="2F319832" w14:textId="16889E8E" w:rsidR="00125D26" w:rsidRPr="004B1A54" w:rsidRDefault="00B51AF2" w:rsidP="008E4ED4">
      <w:pPr>
        <w:pStyle w:val="Poskyris-11"/>
      </w:pPr>
      <w:bookmarkStart w:id="8" w:name="_Toc193811608"/>
      <w:r>
        <w:t>Užklausų statistika</w:t>
      </w:r>
      <w:bookmarkEnd w:id="8"/>
    </w:p>
    <w:p w14:paraId="1CA8709C" w14:textId="4BCB1E79" w:rsidR="00125D26" w:rsidRDefault="00B51AF2" w:rsidP="00B51AF2">
      <w:pPr>
        <w:ind w:firstLine="0"/>
        <w:jc w:val="center"/>
      </w:pPr>
      <w:r w:rsidRPr="00103955">
        <w:rPr>
          <w:rFonts w:cs="Tahoma" w:hint="eastAsia"/>
          <w:noProof/>
          <w:lang w:eastAsia="lt-LT"/>
        </w:rPr>
        <w:drawing>
          <wp:inline distT="0" distB="0" distL="0" distR="0" wp14:anchorId="4A5CDE46" wp14:editId="0EEC0AED">
            <wp:extent cx="5943600" cy="1990725"/>
            <wp:effectExtent l="0" t="0" r="0" b="0"/>
            <wp:docPr id="1877220360" name="Picture 1877220360" descr="A close-up of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7220360" name="Picture 1877220360" descr="A close-up of numbers&#10;&#10;AI-generated content may be incorrect."/>
                    <pic:cNvPicPr/>
                  </pic:nvPicPr>
                  <pic:blipFill>
                    <a:blip r:embed="rId18">
                      <a:extLst>
                        <a:ext uri="{28A0092B-C50C-407E-A947-70E740481C1C}">
                          <a14:useLocalDpi xmlns:a14="http://schemas.microsoft.com/office/drawing/2010/main" val="0"/>
                        </a:ext>
                      </a:extLst>
                    </a:blip>
                    <a:stretch>
                      <a:fillRect/>
                    </a:stretch>
                  </pic:blipFill>
                  <pic:spPr>
                    <a:xfrm>
                      <a:off x="0" y="0"/>
                      <a:ext cx="5943600" cy="1990725"/>
                    </a:xfrm>
                    <a:prstGeom prst="rect">
                      <a:avLst/>
                    </a:prstGeom>
                  </pic:spPr>
                </pic:pic>
              </a:graphicData>
            </a:graphic>
          </wp:inline>
        </w:drawing>
      </w:r>
    </w:p>
    <w:p w14:paraId="4AF76CC3" w14:textId="0E784E87" w:rsidR="00F341A1" w:rsidRPr="00B51AF2" w:rsidRDefault="00FC1E47" w:rsidP="00F341A1">
      <w:pPr>
        <w:pStyle w:val="Antrat"/>
      </w:pPr>
      <w:r>
        <w:fldChar w:fldCharType="begin"/>
      </w:r>
      <w:r>
        <w:instrText xml:space="preserve"> SEQ Iliustracija \* ARABIC </w:instrText>
      </w:r>
      <w:r>
        <w:fldChar w:fldCharType="separate"/>
      </w:r>
      <w:r>
        <w:rPr>
          <w:noProof/>
        </w:rPr>
        <w:t>1</w:t>
      </w:r>
      <w:r>
        <w:rPr>
          <w:noProof/>
        </w:rPr>
        <w:fldChar w:fldCharType="end"/>
      </w:r>
      <w:r w:rsidR="00F341A1">
        <w:t xml:space="preserve"> iliustracija. Gautų prašymų ir užklausų kiekiai </w:t>
      </w:r>
      <w:r w:rsidR="00F341A1">
        <w:rPr>
          <w:lang w:val="en-US"/>
        </w:rPr>
        <w:t>2023</w:t>
      </w:r>
      <w:r w:rsidR="00F341A1">
        <w:t xml:space="preserve"> m. (šaltinis: RC)</w:t>
      </w:r>
    </w:p>
    <w:p w14:paraId="04F4DE3A" w14:textId="7B2AD9B3" w:rsidR="00125D26" w:rsidRPr="001C631D" w:rsidRDefault="004F09D6" w:rsidP="008E4ED4">
      <w:pPr>
        <w:pStyle w:val="Poskyris-11"/>
      </w:pPr>
      <w:bookmarkStart w:id="9" w:name="_Toc193811609"/>
      <w:r>
        <w:t xml:space="preserve"> </w:t>
      </w:r>
      <w:r w:rsidR="004B6775" w:rsidRPr="001C631D">
        <w:t>RC administracinė</w:t>
      </w:r>
      <w:r w:rsidR="5C8B803E" w:rsidRPr="001C631D">
        <w:t>s</w:t>
      </w:r>
      <w:r w:rsidR="004B6775" w:rsidRPr="001C631D">
        <w:t xml:space="preserve"> paslaugos</w:t>
      </w:r>
      <w:bookmarkEnd w:id="9"/>
    </w:p>
    <w:p w14:paraId="40FE0A79" w14:textId="5D03CEDC" w:rsidR="003B211B" w:rsidRDefault="004B6775" w:rsidP="003B211B">
      <w:r>
        <w:t>RC teikia šias su Projektu susijusias administracines paslaugas:</w:t>
      </w:r>
    </w:p>
    <w:p w14:paraId="7AD1376B" w14:textId="5D47E4DA" w:rsidR="004B6775" w:rsidRDefault="004B6775" w:rsidP="00F769CE">
      <w:pPr>
        <w:pStyle w:val="Bulletpointsutrikampiu"/>
      </w:pPr>
      <w:r>
        <w:t>Antstolių informacinės sistemos duomenų teikimas PASA00689</w:t>
      </w:r>
      <w:r w:rsidR="004F09D6">
        <w:t>;</w:t>
      </w:r>
    </w:p>
    <w:p w14:paraId="47480F03" w14:textId="70AA21B4" w:rsidR="004B6775" w:rsidRDefault="004B6775" w:rsidP="00F769CE">
      <w:pPr>
        <w:pStyle w:val="Bulletpointsutrikampiu"/>
      </w:pPr>
      <w:r>
        <w:t>Daiktinių teisių registravimas Nekilnojamojo turto registre PASA00237</w:t>
      </w:r>
      <w:r w:rsidR="004F09D6">
        <w:t>;</w:t>
      </w:r>
    </w:p>
    <w:p w14:paraId="3274CBC5" w14:textId="1F3E700E" w:rsidR="004B6775" w:rsidRDefault="004B6775" w:rsidP="00F769CE">
      <w:pPr>
        <w:pStyle w:val="Bulletpointsutrikampiu"/>
      </w:pPr>
      <w:r>
        <w:t>Duomenų Juridinių asmenų dalyvių informacinėje sistemoje įrašymas ir anuliavimas PASA01034</w:t>
      </w:r>
      <w:r w:rsidR="004F09D6">
        <w:t>;</w:t>
      </w:r>
    </w:p>
    <w:p w14:paraId="45BA0AB3" w14:textId="75878C7F" w:rsidR="004B6775" w:rsidRDefault="004B6775" w:rsidP="00F769CE">
      <w:pPr>
        <w:pStyle w:val="Bulletpointsutrikampiu"/>
      </w:pPr>
      <w:r>
        <w:t>E. pristatymo sistemos duomenų teikimas PASA00861</w:t>
      </w:r>
      <w:r w:rsidR="004F09D6">
        <w:t>;</w:t>
      </w:r>
    </w:p>
    <w:p w14:paraId="0D394F78" w14:textId="73AC05A5" w:rsidR="004B6775" w:rsidRDefault="004B6775" w:rsidP="00F769CE">
      <w:pPr>
        <w:pStyle w:val="Bulletpointsutrikampiu"/>
      </w:pPr>
      <w:r>
        <w:t>E. sveikatos informacinės sistemos duomenų teikimas PASA00542</w:t>
      </w:r>
      <w:r w:rsidR="004F09D6">
        <w:t>;</w:t>
      </w:r>
    </w:p>
    <w:p w14:paraId="6AAA6B49" w14:textId="01F714E6" w:rsidR="004B6775" w:rsidRDefault="004B6775" w:rsidP="00F769CE">
      <w:pPr>
        <w:pStyle w:val="Bulletpointsutrikampiu"/>
      </w:pPr>
      <w:r>
        <w:t>Elektroninių siuntų pristatymas PASV00005</w:t>
      </w:r>
      <w:r w:rsidR="004F09D6">
        <w:t>;</w:t>
      </w:r>
    </w:p>
    <w:p w14:paraId="26E2AE4E" w14:textId="3C5699FD" w:rsidR="004B6775" w:rsidRDefault="004B6775" w:rsidP="00F769CE">
      <w:pPr>
        <w:pStyle w:val="Bulletpointsutrikampiu"/>
      </w:pPr>
      <w:r>
        <w:lastRenderedPageBreak/>
        <w:t>Gyvenamosios vietos deklaravimas internetu PASA00506</w:t>
      </w:r>
      <w:r w:rsidR="004F09D6">
        <w:t>;</w:t>
      </w:r>
    </w:p>
    <w:p w14:paraId="6145B78E" w14:textId="6E64662F" w:rsidR="004B6775" w:rsidRDefault="004B6775" w:rsidP="00F769CE">
      <w:pPr>
        <w:pStyle w:val="Bulletpointsutrikampiu"/>
      </w:pPr>
      <w:r>
        <w:t>Įgaliojimų registro duomenų ir informacijos teikimas PASA00364</w:t>
      </w:r>
      <w:r w:rsidR="004F09D6">
        <w:t>;</w:t>
      </w:r>
    </w:p>
    <w:p w14:paraId="4A9FBEE4" w14:textId="224CE46C" w:rsidR="004B6775" w:rsidRDefault="004B6775" w:rsidP="00F769CE">
      <w:pPr>
        <w:pStyle w:val="Bulletpointsutrikampiu"/>
      </w:pPr>
      <w:r>
        <w:t>Įgaliojimų registro objektų registravimas PASA00876</w:t>
      </w:r>
      <w:r w:rsidR="004F09D6">
        <w:t>;</w:t>
      </w:r>
    </w:p>
    <w:p w14:paraId="6D6B17C7" w14:textId="64448169" w:rsidR="004B6775" w:rsidRDefault="004B6775" w:rsidP="00F769CE">
      <w:pPr>
        <w:pStyle w:val="Bulletpointsutrikampiu"/>
      </w:pPr>
      <w:r>
        <w:t>Įmonių dovanojimo, pirkimo–pardavimo ir nuomos sutarčių registravimas Nekilnojamojo turto registre PASA00389</w:t>
      </w:r>
      <w:r w:rsidR="004F09D6">
        <w:t>;</w:t>
      </w:r>
    </w:p>
    <w:p w14:paraId="74778F13" w14:textId="7974BB07" w:rsidR="004B6775" w:rsidRDefault="004B6775" w:rsidP="00F769CE">
      <w:pPr>
        <w:pStyle w:val="Bulletpointsutrikampiu"/>
      </w:pPr>
      <w:r>
        <w:t>Išankstinės pacientų registracijos informacinės sistemos duomenų teikimas PASA00906</w:t>
      </w:r>
      <w:r w:rsidR="004F09D6">
        <w:t>;</w:t>
      </w:r>
    </w:p>
    <w:p w14:paraId="29B8BC4C" w14:textId="0F57CDA5" w:rsidR="004B6775" w:rsidRDefault="004B6775" w:rsidP="00F769CE">
      <w:pPr>
        <w:pStyle w:val="Bulletpointsutrikampiu"/>
      </w:pPr>
      <w:r>
        <w:t>Juridinių asmenų dalyvių informacinės sistemos duomenų teikimas PASA00136</w:t>
      </w:r>
      <w:r w:rsidR="004F09D6">
        <w:t>;</w:t>
      </w:r>
    </w:p>
    <w:p w14:paraId="2F1C74C5" w14:textId="47497770" w:rsidR="004B6775" w:rsidRDefault="004B6775" w:rsidP="00F769CE">
      <w:pPr>
        <w:pStyle w:val="Bulletpointsutrikampiu"/>
      </w:pPr>
      <w:r>
        <w:t>Juridinių asmenų registro duomenų, informacijos, dokumentų ir (arba) jų kopijų teikimas PASA01017</w:t>
      </w:r>
      <w:r w:rsidR="004F09D6">
        <w:t>;</w:t>
      </w:r>
    </w:p>
    <w:p w14:paraId="71B87624" w14:textId="5CC09664" w:rsidR="004B6775" w:rsidRDefault="004B6775" w:rsidP="00F769CE">
      <w:pPr>
        <w:pStyle w:val="Bulletpointsutrikampiu"/>
      </w:pPr>
      <w:r>
        <w:t>Juridinių asmenų registro objektų registravimas PASA00249</w:t>
      </w:r>
      <w:r w:rsidR="004F09D6">
        <w:t>;</w:t>
      </w:r>
    </w:p>
    <w:p w14:paraId="4C993558" w14:textId="09A7564A" w:rsidR="004B6775" w:rsidRDefault="004B6775" w:rsidP="00F769CE">
      <w:pPr>
        <w:pStyle w:val="Bulletpointsutrikampiu"/>
      </w:pPr>
      <w:r>
        <w:t>Juridinių faktų registravimas Nekilnojamojo turto registre PASA00384</w:t>
      </w:r>
      <w:r w:rsidR="004F09D6">
        <w:t>;</w:t>
      </w:r>
    </w:p>
    <w:p w14:paraId="2CA04AF6" w14:textId="2FA1B836" w:rsidR="004B6775" w:rsidRDefault="004B6775" w:rsidP="00F769CE">
      <w:pPr>
        <w:pStyle w:val="Bulletpointsutrikampiu"/>
      </w:pPr>
      <w:r>
        <w:t>Kompetentingų institucijų tvarkomų jungtinių duomenų apie viešųjų pirkimų procedūroje dalyvaujantį tiekėją prašymo išdavimas PASA00202</w:t>
      </w:r>
      <w:r w:rsidR="004F09D6">
        <w:t>;</w:t>
      </w:r>
    </w:p>
    <w:p w14:paraId="1C68789D" w14:textId="108C859E" w:rsidR="004B6775" w:rsidRDefault="004B6775" w:rsidP="00F769CE">
      <w:pPr>
        <w:pStyle w:val="Bulletpointsutrikampiu"/>
      </w:pPr>
      <w:r>
        <w:t>Lietuvos Respublikos adresų registro duomenų, informacijos, dokumentų ir (arba) jų kopijų teikimas PASA00881</w:t>
      </w:r>
      <w:r w:rsidR="004F09D6">
        <w:t>;</w:t>
      </w:r>
    </w:p>
    <w:p w14:paraId="6EE7F02E" w14:textId="7CC6B9EB" w:rsidR="004B6775" w:rsidRDefault="004B6775" w:rsidP="00F769CE">
      <w:pPr>
        <w:pStyle w:val="Bulletpointsutrikampiu"/>
      </w:pPr>
      <w:r>
        <w:t>Lietuvos Respublikos adresų registro objektų registravimas PASA00073</w:t>
      </w:r>
      <w:r w:rsidR="004F09D6">
        <w:t>;</w:t>
      </w:r>
    </w:p>
    <w:p w14:paraId="52F60A0C" w14:textId="094BED51" w:rsidR="004B6775" w:rsidRDefault="004B6775" w:rsidP="00F769CE">
      <w:pPr>
        <w:pStyle w:val="Bulletpointsutrikampiu"/>
      </w:pPr>
      <w:r>
        <w:t>Lietuvos Respublikos gyventojų registro duomenų ir informacijos teikimas PASA00780</w:t>
      </w:r>
      <w:r w:rsidR="004F09D6">
        <w:t>;</w:t>
      </w:r>
    </w:p>
    <w:p w14:paraId="43EC5995" w14:textId="2DF2519D" w:rsidR="004B6775" w:rsidRDefault="004B6775" w:rsidP="00F769CE">
      <w:pPr>
        <w:pStyle w:val="Bulletpointsutrikampiu"/>
      </w:pPr>
      <w:r>
        <w:t>Lietuvos Respublikos gyventojų registro objektų registravimas PASA00519</w:t>
      </w:r>
      <w:r w:rsidR="004F09D6">
        <w:t>;</w:t>
      </w:r>
    </w:p>
    <w:p w14:paraId="5D358032" w14:textId="697B667C" w:rsidR="004B6775" w:rsidRDefault="004B6775" w:rsidP="00F769CE">
      <w:pPr>
        <w:pStyle w:val="Bulletpointsutrikampiu"/>
      </w:pPr>
      <w:r>
        <w:t>Metinių ir tarpinių finansinių ataskaitų rinkinių, metinės ataskaitos teikimas Juridinių asmenų registrui PASA00737</w:t>
      </w:r>
      <w:r w:rsidR="004F09D6">
        <w:t>;</w:t>
      </w:r>
    </w:p>
    <w:p w14:paraId="6883DA8C" w14:textId="34DEF44F" w:rsidR="004B6775" w:rsidRDefault="004B6775" w:rsidP="00F769CE">
      <w:pPr>
        <w:pStyle w:val="Bulletpointsutrikampiu"/>
      </w:pPr>
      <w:r>
        <w:t>Metrikacijos ir gyvenamosios vietos deklaravimo informacinės sistemos duomenų teikimas PASA00280</w:t>
      </w:r>
      <w:r w:rsidR="004F09D6">
        <w:t>;</w:t>
      </w:r>
    </w:p>
    <w:p w14:paraId="25642BA4" w14:textId="3D9297E7" w:rsidR="004B6775" w:rsidRDefault="004B6775" w:rsidP="00F769CE">
      <w:pPr>
        <w:pStyle w:val="Bulletpointsutrikampiu"/>
      </w:pPr>
      <w:r>
        <w:t>Nekilnojamojo daikto kadastro duomenų įrašymas į Nekilnojamojo turto kadastrą ar įrašytų duomenų pakeitimas PASA00330</w:t>
      </w:r>
      <w:r w:rsidR="004F09D6">
        <w:t>;</w:t>
      </w:r>
    </w:p>
    <w:p w14:paraId="0EEAF2F2" w14:textId="6E4370CA" w:rsidR="004B6775" w:rsidRDefault="004B6775" w:rsidP="00F769CE">
      <w:pPr>
        <w:pStyle w:val="Bulletpointsutrikampiu"/>
      </w:pPr>
      <w:r>
        <w:t>Nekilnojamojo turto registro ir Nekilnojamojo turto kadastro duomenų, informacijos, dokumentų ir (arba) jų kopijų teikimas PASA00663</w:t>
      </w:r>
      <w:r w:rsidR="004F09D6">
        <w:t>;</w:t>
      </w:r>
    </w:p>
    <w:p w14:paraId="6676E283" w14:textId="77DD2893" w:rsidR="004B6775" w:rsidRDefault="004B6775" w:rsidP="00F769CE">
      <w:pPr>
        <w:pStyle w:val="Bulletpointsutrikampiu"/>
      </w:pPr>
      <w:r>
        <w:t>Neveiksnių ir ribotai veiksnių asmenų registro duomenų ir informacijos teikimas PASA00185</w:t>
      </w:r>
      <w:r w:rsidR="004F09D6">
        <w:t>;</w:t>
      </w:r>
    </w:p>
    <w:p w14:paraId="79DCA90F" w14:textId="1190A967" w:rsidR="004B6775" w:rsidRDefault="004B6775" w:rsidP="00F769CE">
      <w:pPr>
        <w:pStyle w:val="Bulletpointsutrikampiu"/>
      </w:pPr>
      <w:r>
        <w:t>Neveiksnių ir ribotai veiksnių asmenų registro objektų registravimas PASA00841</w:t>
      </w:r>
      <w:r w:rsidR="004F09D6">
        <w:t>;</w:t>
      </w:r>
    </w:p>
    <w:p w14:paraId="214E8CC0" w14:textId="24BB4404" w:rsidR="004B6775" w:rsidRDefault="004B6775" w:rsidP="00F769CE">
      <w:pPr>
        <w:pStyle w:val="Bulletpointsutrikampiu"/>
      </w:pPr>
      <w:r>
        <w:t>Piniginių lėšų apribojimų informacinės sistemos duomenų teikimas PASA00085</w:t>
      </w:r>
      <w:r w:rsidR="004F09D6">
        <w:t>;</w:t>
      </w:r>
    </w:p>
    <w:p w14:paraId="5D7A7598" w14:textId="5B814E87" w:rsidR="004B6775" w:rsidRDefault="004B6775" w:rsidP="00F769CE">
      <w:pPr>
        <w:pStyle w:val="Bulletpointsutrikampiu"/>
      </w:pPr>
      <w:r>
        <w:t>Sutarčių ir teisių suvaržymų registro duomenų ir registrui pateiktų dokumentų kopijų teikimas PASA00124</w:t>
      </w:r>
      <w:r w:rsidR="004F09D6">
        <w:t>;</w:t>
      </w:r>
    </w:p>
    <w:p w14:paraId="3DFE2BE0" w14:textId="7CD7E7C5" w:rsidR="004B6775" w:rsidRDefault="004B6775" w:rsidP="00F769CE">
      <w:pPr>
        <w:pStyle w:val="Bulletpointsutrikampiu"/>
      </w:pPr>
      <w:r>
        <w:t>Sutarčių ir teisių suvaržymų registro objektų registravimas PASA00094</w:t>
      </w:r>
      <w:r w:rsidR="004F09D6">
        <w:t>;</w:t>
      </w:r>
    </w:p>
    <w:p w14:paraId="5AE5FA2E" w14:textId="2A7541C6" w:rsidR="004B6775" w:rsidRDefault="004B6775" w:rsidP="00F769CE">
      <w:pPr>
        <w:pStyle w:val="Bulletpointsutrikampiu"/>
      </w:pPr>
      <w:r>
        <w:t>Teisinės pagalbos paslaugų informacinės sistemos duomenų teikimas PASA00750</w:t>
      </w:r>
      <w:r w:rsidR="004F09D6">
        <w:t>;</w:t>
      </w:r>
    </w:p>
    <w:p w14:paraId="43BB8D54" w14:textId="36D3E632" w:rsidR="004B6775" w:rsidRDefault="004B6775" w:rsidP="00F769CE">
      <w:pPr>
        <w:pStyle w:val="Bulletpointsutrikampiu"/>
      </w:pPr>
      <w:r>
        <w:t>Testamentų registro duomenų ir informacijos teikimas PASA00879</w:t>
      </w:r>
      <w:r w:rsidR="004F09D6">
        <w:t>;</w:t>
      </w:r>
    </w:p>
    <w:p w14:paraId="0D29A875" w14:textId="6AC29704" w:rsidR="004B6775" w:rsidRDefault="004B6775" w:rsidP="00F769CE">
      <w:pPr>
        <w:pStyle w:val="Bulletpointsutrikampiu"/>
      </w:pPr>
      <w:r>
        <w:t>Testamentų registro objektų registravimas PASA00423</w:t>
      </w:r>
      <w:r w:rsidR="004F09D6">
        <w:t>;</w:t>
      </w:r>
    </w:p>
    <w:p w14:paraId="12305B49" w14:textId="3AAA4BF3" w:rsidR="004B6775" w:rsidRDefault="004B6775" w:rsidP="00F769CE">
      <w:pPr>
        <w:pStyle w:val="Bulletpointsutrikampiu"/>
      </w:pPr>
      <w:r>
        <w:t>Turto arešto aktų registro duomenų ir informacijos teikimas PASA00495</w:t>
      </w:r>
      <w:r w:rsidR="004F09D6">
        <w:t>;</w:t>
      </w:r>
    </w:p>
    <w:p w14:paraId="642ABDA2" w14:textId="1D51FFA7" w:rsidR="004B6775" w:rsidRDefault="004B6775" w:rsidP="00F769CE">
      <w:pPr>
        <w:pStyle w:val="Bulletpointsutrikampiu"/>
      </w:pPr>
      <w:r>
        <w:t>Turto arešto aktų registro objektų registravimas PASA00953</w:t>
      </w:r>
      <w:r w:rsidR="004F09D6">
        <w:t>;</w:t>
      </w:r>
    </w:p>
    <w:p w14:paraId="56B9DFF1" w14:textId="3A053EC9" w:rsidR="004B6775" w:rsidRDefault="004B6775" w:rsidP="00F769CE">
      <w:pPr>
        <w:pStyle w:val="Bulletpointsutrikampiu"/>
      </w:pPr>
      <w:r>
        <w:lastRenderedPageBreak/>
        <w:t>Vedybų sutarčių registro duomenų, informacijos, dokumentų ir (arba) jų kopijų teikimas PASA00470</w:t>
      </w:r>
      <w:r w:rsidR="004F09D6">
        <w:t>;</w:t>
      </w:r>
    </w:p>
    <w:p w14:paraId="33D11690" w14:textId="21360B9E" w:rsidR="004B6775" w:rsidRDefault="004B6775" w:rsidP="00F769CE">
      <w:pPr>
        <w:pStyle w:val="Bulletpointsutrikampiu"/>
      </w:pPr>
      <w:r>
        <w:t>Vedybų sutarčių registro objektų registravimas PASA00761</w:t>
      </w:r>
      <w:r w:rsidR="004F09D6">
        <w:t>;;</w:t>
      </w:r>
    </w:p>
    <w:p w14:paraId="775B6F5F" w14:textId="0E78874C" w:rsidR="004B6775" w:rsidRDefault="004B6775" w:rsidP="00F769CE">
      <w:pPr>
        <w:pStyle w:val="Bulletpointsutrikampiu"/>
      </w:pPr>
      <w:r>
        <w:t>Viešų pranešimų priėmimas ir paskelbimas elektroniniame leidinyje PASA00784</w:t>
      </w:r>
      <w:r w:rsidR="004F09D6">
        <w:t>;</w:t>
      </w:r>
    </w:p>
    <w:p w14:paraId="09CC8048" w14:textId="77777777" w:rsidR="004B6775" w:rsidRDefault="004B6775" w:rsidP="00F769CE">
      <w:pPr>
        <w:pStyle w:val="Bulletpointsutrikampiu"/>
      </w:pPr>
      <w:r>
        <w:t>Licencijų informacinės sistemos duomenų teikimas PAS1418</w:t>
      </w:r>
    </w:p>
    <w:p w14:paraId="531DFC09" w14:textId="46566995" w:rsidR="004B6775" w:rsidRDefault="004B6775" w:rsidP="00F769CE">
      <w:pPr>
        <w:pStyle w:val="Bulletpointsutrikampiu"/>
      </w:pPr>
      <w:r>
        <w:t>Administracinė paslauga „Viešosios informacijos rengėjų ir skleidėjų informacinės sistemos duomenų teikimas“</w:t>
      </w:r>
      <w:r w:rsidR="002A52FF">
        <w:t>.</w:t>
      </w:r>
    </w:p>
    <w:p w14:paraId="6BF354A7" w14:textId="491D9626" w:rsidR="004B6775" w:rsidRPr="0057298A" w:rsidRDefault="0057298A" w:rsidP="008E4ED4">
      <w:pPr>
        <w:pStyle w:val="Poskyris-11"/>
      </w:pPr>
      <w:r>
        <w:t xml:space="preserve"> </w:t>
      </w:r>
      <w:bookmarkStart w:id="10" w:name="_Toc193811610"/>
      <w:r w:rsidR="004B6775" w:rsidRPr="0057298A">
        <w:t>Aktuali IT aplinka</w:t>
      </w:r>
      <w:bookmarkEnd w:id="10"/>
    </w:p>
    <w:p w14:paraId="0C4A4BA4" w14:textId="5C5EA722" w:rsidR="004B6775" w:rsidRPr="0057298A" w:rsidRDefault="004B6775" w:rsidP="008E4ED4">
      <w:pPr>
        <w:pStyle w:val="Poskyris-11"/>
      </w:pPr>
      <w:bookmarkStart w:id="11" w:name="_Toc193811611"/>
      <w:r w:rsidRPr="0057298A">
        <w:t>Eksploatuojamos IS</w:t>
      </w:r>
      <w:bookmarkEnd w:id="11"/>
    </w:p>
    <w:p w14:paraId="3150B15F" w14:textId="38310919" w:rsidR="004B6775" w:rsidRDefault="004B6775" w:rsidP="004B6775">
      <w:pPr>
        <w:pStyle w:val="Normal"/>
      </w:pPr>
      <w:r>
        <w:t xml:space="preserve">Esamos pagrindinės RC sistemos, per kurias yra aptarnaujami RC klientai, yra: </w:t>
      </w:r>
    </w:p>
    <w:p w14:paraId="113185D9" w14:textId="77777777" w:rsidR="004B6775" w:rsidRDefault="004B6775" w:rsidP="00F769CE">
      <w:pPr>
        <w:pStyle w:val="Bulletpointsutrikampiu"/>
      </w:pPr>
      <w:r>
        <w:t>Paslaugų apskaitos sistema (PAS) – sukurta vidinių RC resursų ir skirta klientų:</w:t>
      </w:r>
    </w:p>
    <w:p w14:paraId="5D0E728C" w14:textId="0131DA98" w:rsidR="004B6775" w:rsidRDefault="004B6775" w:rsidP="003C2E0D">
      <w:pPr>
        <w:pStyle w:val="Bulletpointsutrikampiu"/>
        <w:numPr>
          <w:ilvl w:val="1"/>
          <w:numId w:val="24"/>
        </w:numPr>
      </w:pPr>
      <w:r>
        <w:t>Suteiktų konsultacijų fiksavimui;</w:t>
      </w:r>
    </w:p>
    <w:p w14:paraId="77C78A86" w14:textId="17F2BE43" w:rsidR="004B6775" w:rsidRDefault="004B6775" w:rsidP="003C2E0D">
      <w:pPr>
        <w:pStyle w:val="Bulletpointsutrikampiu"/>
        <w:numPr>
          <w:ilvl w:val="1"/>
          <w:numId w:val="24"/>
        </w:numPr>
      </w:pPr>
      <w:r>
        <w:t>Užsakymų registravimui ir dokumentų priėmimui;</w:t>
      </w:r>
    </w:p>
    <w:p w14:paraId="06B0D9E5" w14:textId="77777777" w:rsidR="004B6775" w:rsidRDefault="004B6775" w:rsidP="003C2E0D">
      <w:pPr>
        <w:pStyle w:val="Bulletpointsutrikampiu"/>
        <w:numPr>
          <w:ilvl w:val="1"/>
          <w:numId w:val="24"/>
        </w:numPr>
      </w:pPr>
      <w:r>
        <w:t>Apmokėjimų vykdymui;</w:t>
      </w:r>
    </w:p>
    <w:p w14:paraId="597B9C2A" w14:textId="77777777" w:rsidR="004B6775" w:rsidRDefault="004B6775" w:rsidP="003C2E0D">
      <w:pPr>
        <w:pStyle w:val="Bulletpointsutrikampiu"/>
        <w:numPr>
          <w:ilvl w:val="1"/>
          <w:numId w:val="24"/>
        </w:numPr>
      </w:pPr>
      <w:r>
        <w:t>Darbų paskirstymui ir jų eigos fiksavimui;</w:t>
      </w:r>
    </w:p>
    <w:p w14:paraId="2FF8016C" w14:textId="77777777" w:rsidR="004B6775" w:rsidRDefault="004B6775" w:rsidP="003C2E0D">
      <w:pPr>
        <w:pStyle w:val="Bulletpointsutrikampiu"/>
        <w:numPr>
          <w:ilvl w:val="1"/>
          <w:numId w:val="24"/>
        </w:numPr>
      </w:pPr>
      <w:r>
        <w:t xml:space="preserve">Popierinių dokumentų išdavimo proceso vykdymui; </w:t>
      </w:r>
    </w:p>
    <w:p w14:paraId="6E152381" w14:textId="2240EE05" w:rsidR="004B6775" w:rsidRDefault="004B6775" w:rsidP="003C2E0D">
      <w:pPr>
        <w:pStyle w:val="Bulletpointsutrikampiu"/>
        <w:numPr>
          <w:ilvl w:val="1"/>
          <w:numId w:val="24"/>
        </w:numPr>
      </w:pPr>
      <w:r>
        <w:t>Sąskaitų / pažymų išrašymui.</w:t>
      </w:r>
    </w:p>
    <w:p w14:paraId="763ECC3E" w14:textId="6680B43B" w:rsidR="004B6775" w:rsidRDefault="008E2C68" w:rsidP="00F769CE">
      <w:pPr>
        <w:pStyle w:val="Bulletpointsutrikampiu"/>
      </w:pPr>
      <w:r>
        <w:t>„</w:t>
      </w:r>
      <w:proofErr w:type="spellStart"/>
      <w:r>
        <w:t>Confluence</w:t>
      </w:r>
      <w:proofErr w:type="spellEnd"/>
      <w:r>
        <w:t>“</w:t>
      </w:r>
      <w:r w:rsidR="004B6775">
        <w:t xml:space="preserve"> – vidinė darbuotojų žinių biblioteka, kurioje pateikiama informacija apie paslaugas, konkrečius klausimus ir kitas su Klientų aptarnavimu susijusias temas. Bibliotekoje talpinama ir saugoma informacija padeda RC darbuotojams įgyti žinių, kurių jie neturi ir kurių reikia klientų užklausoms išspręsti.</w:t>
      </w:r>
    </w:p>
    <w:p w14:paraId="1ABF76DF" w14:textId="11BDB908" w:rsidR="004B6775" w:rsidRDefault="008E2C68" w:rsidP="00F769CE">
      <w:pPr>
        <w:pStyle w:val="Bulletpointsutrikampiu"/>
      </w:pPr>
      <w:r>
        <w:t>„</w:t>
      </w:r>
      <w:r w:rsidR="009B4102">
        <w:t xml:space="preserve">Microsoft </w:t>
      </w:r>
      <w:r>
        <w:t>SharePoint</w:t>
      </w:r>
      <w:r w:rsidR="004B6775">
        <w:t>“ – vidinė dokumentų saugykla, kurioje darbuotojai laiko/ dalinasi svarbiais dokumentais organizacijos viduje.</w:t>
      </w:r>
    </w:p>
    <w:p w14:paraId="34042834" w14:textId="574AB87C" w:rsidR="004B6775" w:rsidRDefault="004B6775" w:rsidP="008E4ED4">
      <w:pPr>
        <w:pStyle w:val="Poskyris-11"/>
      </w:pPr>
      <w:bookmarkStart w:id="12" w:name="_Toc193811612"/>
      <w:r>
        <w:t>Vykdomi susiję IT projektai</w:t>
      </w:r>
      <w:bookmarkEnd w:id="12"/>
    </w:p>
    <w:p w14:paraId="1CDD53B7" w14:textId="0D14586B" w:rsidR="004B6775" w:rsidRDefault="004B6775" w:rsidP="00680EE0">
      <w:pPr>
        <w:pStyle w:val="Poskyris-11"/>
      </w:pPr>
      <w:bookmarkStart w:id="13" w:name="_Toc193811613"/>
      <w:r>
        <w:t>PVS projektas</w:t>
      </w:r>
      <w:bookmarkEnd w:id="13"/>
    </w:p>
    <w:p w14:paraId="074ADDA3" w14:textId="460F9B91" w:rsidR="004B6775" w:rsidRDefault="004B6775" w:rsidP="004B6775">
      <w:pPr>
        <w:pStyle w:val="Normal"/>
      </w:pPr>
      <w:r>
        <w:t>RC planuojama sukurti Ryšių su klientais palaikymo ir paslaugų valdymo sistemą (toliau – PVS), kuri kaups ir apjungs svarbiausią informaciją apie klientus vienoje vietoje bei lengvai valdys užduotis įmonės viduje. Pagrindiniai funkcionalumai yra šie:</w:t>
      </w:r>
    </w:p>
    <w:p w14:paraId="5E25681E" w14:textId="50EA3B88" w:rsidR="004B6775" w:rsidRDefault="004B6775" w:rsidP="00F769CE">
      <w:pPr>
        <w:pStyle w:val="Bulletpointsutrikampiu"/>
      </w:pPr>
      <w:r>
        <w:t>Duomenų apie klientus tvarkymas;</w:t>
      </w:r>
    </w:p>
    <w:p w14:paraId="5C181FB0" w14:textId="7F23CFA9" w:rsidR="004B6775" w:rsidRDefault="004B6775" w:rsidP="00F769CE">
      <w:pPr>
        <w:pStyle w:val="Bulletpointsutrikampiu"/>
      </w:pPr>
      <w:r>
        <w:t>Teikiamų paslaugų informacijos ir vykdymo valdymas;</w:t>
      </w:r>
    </w:p>
    <w:p w14:paraId="24848625" w14:textId="23DD0859" w:rsidR="004B6775" w:rsidRDefault="004B6775" w:rsidP="00F769CE">
      <w:pPr>
        <w:pStyle w:val="Bulletpointsutrikampiu"/>
      </w:pPr>
      <w:r>
        <w:t>Duomenų mainai su kitomis IS;</w:t>
      </w:r>
    </w:p>
    <w:p w14:paraId="0B1AFFCD" w14:textId="7DA122BD" w:rsidR="004B6775" w:rsidRDefault="004B6775" w:rsidP="00F769CE">
      <w:pPr>
        <w:pStyle w:val="Bulletpointsutrikampiu"/>
      </w:pPr>
      <w:r>
        <w:t>Vidinių užduočių valdymas;</w:t>
      </w:r>
    </w:p>
    <w:p w14:paraId="25D42474" w14:textId="6654BE4D" w:rsidR="004B6775" w:rsidRDefault="004B6775" w:rsidP="00F769CE">
      <w:pPr>
        <w:pStyle w:val="Bulletpointsutrikampiu"/>
      </w:pPr>
      <w:r>
        <w:t>Dokumentų, susijusių su klientų aptarnavimu ir paslaugų teikimu, tvarkymas ir saugojimas;</w:t>
      </w:r>
    </w:p>
    <w:p w14:paraId="56874CD5" w14:textId="5C156CCF" w:rsidR="004B6775" w:rsidRDefault="004B6775" w:rsidP="00F769CE">
      <w:pPr>
        <w:pStyle w:val="Bulletpointsutrikampiu"/>
      </w:pPr>
      <w:r>
        <w:t>Ataskaitų generavimas;</w:t>
      </w:r>
    </w:p>
    <w:p w14:paraId="1F9B674A" w14:textId="3CFC1D10" w:rsidR="004B6775" w:rsidRDefault="004B6775" w:rsidP="00F769CE">
      <w:pPr>
        <w:pStyle w:val="Bulletpointsutrikampiu"/>
      </w:pPr>
      <w:r>
        <w:t>Naudotojų veiksmų administravimas.</w:t>
      </w:r>
    </w:p>
    <w:p w14:paraId="66444E9F" w14:textId="7255ACFE" w:rsidR="004B6775" w:rsidRDefault="004B6775" w:rsidP="004B6775">
      <w:pPr>
        <w:pStyle w:val="Normal"/>
      </w:pPr>
      <w:r>
        <w:t>CRM planuojama įdiegti iki 2026 m. pabaigos.</w:t>
      </w:r>
    </w:p>
    <w:p w14:paraId="08828CEE" w14:textId="10A86B59" w:rsidR="6CE6D37B" w:rsidRDefault="6CE6D37B" w:rsidP="070C239F">
      <w:pPr>
        <w:pStyle w:val="Normal"/>
        <w:ind w:firstLine="0"/>
      </w:pPr>
    </w:p>
    <w:p w14:paraId="2E631229" w14:textId="1090B4B4" w:rsidR="004C45EA" w:rsidRPr="004B6775" w:rsidRDefault="004C45EA" w:rsidP="008E4ED4">
      <w:pPr>
        <w:pStyle w:val="Poskyris-11"/>
      </w:pPr>
      <w:bookmarkStart w:id="14" w:name="_Toc193811614"/>
      <w:r>
        <w:lastRenderedPageBreak/>
        <w:t>RC WEB ir Savitarna</w:t>
      </w:r>
      <w:bookmarkEnd w:id="14"/>
    </w:p>
    <w:p w14:paraId="46359E58" w14:textId="4277EF0E" w:rsidR="004C45EA" w:rsidRDefault="004C45EA" w:rsidP="004C45EA">
      <w:pPr>
        <w:pStyle w:val="Pagrindinistekstas"/>
      </w:pPr>
      <w:r>
        <w:t>Planuojama, kad naujoji RC Savitarna</w:t>
      </w:r>
      <w:r w:rsidR="005B6730">
        <w:rPr>
          <w:rStyle w:val="Puslapioinaosnuoroda"/>
        </w:rPr>
        <w:footnoteReference w:id="2"/>
      </w:r>
      <w:r w:rsidR="00B035DC">
        <w:t xml:space="preserve"> </w:t>
      </w:r>
      <w:r>
        <w:t xml:space="preserve">apims šiuos esminius funkcionalumus: </w:t>
      </w:r>
    </w:p>
    <w:p w14:paraId="1208786D" w14:textId="127788CF" w:rsidR="004C45EA" w:rsidRDefault="004C45EA" w:rsidP="00F769CE">
      <w:pPr>
        <w:pStyle w:val="Bulletpointsutrikampiu"/>
      </w:pPr>
      <w:r>
        <w:t>Asmeninės pask</w:t>
      </w:r>
      <w:r w:rsidR="25898779">
        <w:t>y</w:t>
      </w:r>
      <w:r>
        <w:t>ros informacijos peržiūrą ir redagavimą tik nesutartiniams klientams;</w:t>
      </w:r>
    </w:p>
    <w:p w14:paraId="6A00BAFF" w14:textId="4497C1B3" w:rsidR="004C45EA" w:rsidRDefault="004C45EA" w:rsidP="00F769CE">
      <w:pPr>
        <w:pStyle w:val="Bulletpointsutrikampiu"/>
      </w:pPr>
      <w:r>
        <w:t>Paslaugų užsakymą bei apmokėjimą;</w:t>
      </w:r>
    </w:p>
    <w:p w14:paraId="3912BAD4" w14:textId="0CEECD51" w:rsidR="004C45EA" w:rsidRDefault="004C45EA" w:rsidP="00F769CE">
      <w:pPr>
        <w:pStyle w:val="Bulletpointsutrikampiu"/>
      </w:pPr>
      <w:r>
        <w:t>Užsakymų statusų stebėjimą;</w:t>
      </w:r>
    </w:p>
    <w:p w14:paraId="1E9629F7" w14:textId="31B97A91" w:rsidR="004C45EA" w:rsidRPr="00CA78BF" w:rsidRDefault="688F5EB6" w:rsidP="00F769CE">
      <w:pPr>
        <w:pStyle w:val="Bulletpointsutrikampiu"/>
      </w:pPr>
      <w:r w:rsidRPr="007434BA">
        <w:t>P</w:t>
      </w:r>
      <w:r w:rsidR="004C45EA" w:rsidRPr="00CA78BF">
        <w:t>ažymų užsakymą ir gavimą;</w:t>
      </w:r>
    </w:p>
    <w:p w14:paraId="01D49F22" w14:textId="0BA2F927" w:rsidR="004C45EA" w:rsidRDefault="004C45EA" w:rsidP="00F769CE">
      <w:pPr>
        <w:pStyle w:val="Bulletpointsutrikampiu"/>
      </w:pPr>
      <w:r>
        <w:t>PVM SF gavimą.</w:t>
      </w:r>
    </w:p>
    <w:p w14:paraId="54E989E2" w14:textId="063D0644" w:rsidR="004C45EA" w:rsidRDefault="004C45EA" w:rsidP="004C45EA">
      <w:pPr>
        <w:pStyle w:val="Normal"/>
      </w:pPr>
      <w:r>
        <w:t xml:space="preserve">Kartu projekto imtyje planuojama atnaujinti RC WEB, atsižvelgiant į šiuolaikinius struktūros ir dizaino standartus bei įdiegiant patogią turinio valdymo sistemą svetainės administravimui. </w:t>
      </w:r>
    </w:p>
    <w:p w14:paraId="5D7170FB" w14:textId="64082765" w:rsidR="00A42166" w:rsidRDefault="004C45EA" w:rsidP="00A42166">
      <w:pPr>
        <w:pStyle w:val="Pagrindinistekstas"/>
      </w:pPr>
      <w:r>
        <w:t>Projektą planuojama baigti iki 2025 m. balandžio mėn.</w:t>
      </w:r>
    </w:p>
    <w:p w14:paraId="480CBDE7" w14:textId="77777777" w:rsidR="00CE350C" w:rsidRDefault="00CE350C" w:rsidP="00A42166">
      <w:pPr>
        <w:pStyle w:val="Pagrindinistekstas"/>
      </w:pPr>
    </w:p>
    <w:p w14:paraId="05984D43" w14:textId="567568E1" w:rsidR="00CE350C" w:rsidRDefault="00BF3CA0" w:rsidP="008E4ED4">
      <w:pPr>
        <w:pStyle w:val="Poskyris-11"/>
      </w:pPr>
      <w:bookmarkStart w:id="15" w:name="_Toc193811615"/>
      <w:r>
        <w:t xml:space="preserve">DI </w:t>
      </w:r>
      <w:r w:rsidR="001B2AD7">
        <w:t>autonominis</w:t>
      </w:r>
      <w:r>
        <w:t xml:space="preserve"> įrankis </w:t>
      </w:r>
      <w:r w:rsidR="001B2AD7">
        <w:t>„</w:t>
      </w:r>
      <w:proofErr w:type="spellStart"/>
      <w:r w:rsidR="00CE350C">
        <w:t>Avaya</w:t>
      </w:r>
      <w:proofErr w:type="spellEnd"/>
      <w:r w:rsidR="001B2AD7">
        <w:t>“</w:t>
      </w:r>
      <w:r w:rsidR="00CE350C">
        <w:t xml:space="preserve"> telefonijos sistema</w:t>
      </w:r>
      <w:r>
        <w:t>i</w:t>
      </w:r>
      <w:bookmarkEnd w:id="15"/>
    </w:p>
    <w:p w14:paraId="1BCEC53F" w14:textId="444F0AF9" w:rsidR="00BF3CA0" w:rsidRDefault="00245238" w:rsidP="00BF3CA0">
      <w:pPr>
        <w:pStyle w:val="Normal"/>
        <w:rPr>
          <w:rFonts w:ascii="Tahoma" w:hAnsi="Tahoma" w:cs="Tahoma"/>
          <w:szCs w:val="22"/>
        </w:rPr>
      </w:pPr>
      <w:r w:rsidRPr="00306BB1">
        <w:rPr>
          <w:rFonts w:ascii="Tahoma" w:hAnsi="Tahoma" w:cs="Tahoma"/>
          <w:szCs w:val="22"/>
        </w:rPr>
        <w:t xml:space="preserve">NLP sprendimais paremtas autonominis įrankis, integruotas į jau naudojamą </w:t>
      </w:r>
      <w:proofErr w:type="spellStart"/>
      <w:r w:rsidRPr="00306BB1">
        <w:rPr>
          <w:rFonts w:ascii="Tahoma" w:hAnsi="Tahoma" w:cs="Tahoma"/>
          <w:szCs w:val="22"/>
        </w:rPr>
        <w:t>Avaya</w:t>
      </w:r>
      <w:proofErr w:type="spellEnd"/>
      <w:r w:rsidRPr="00306BB1">
        <w:rPr>
          <w:rFonts w:ascii="Tahoma" w:hAnsi="Tahoma" w:cs="Tahoma"/>
          <w:szCs w:val="22"/>
        </w:rPr>
        <w:t xml:space="preserve"> telefonijos sistemą.</w:t>
      </w:r>
      <w:r>
        <w:rPr>
          <w:rFonts w:ascii="Tahoma" w:hAnsi="Tahoma" w:cs="Tahoma"/>
          <w:szCs w:val="22"/>
        </w:rPr>
        <w:t xml:space="preserve"> </w:t>
      </w:r>
      <w:r w:rsidR="00EF79C2">
        <w:rPr>
          <w:rFonts w:ascii="Tahoma" w:hAnsi="Tahoma" w:cs="Tahoma"/>
          <w:szCs w:val="22"/>
        </w:rPr>
        <w:t>Autonominis įrankis bus skirtas:</w:t>
      </w:r>
    </w:p>
    <w:p w14:paraId="5F4964F0" w14:textId="3FDEE34F" w:rsidR="00EF79C2" w:rsidRDefault="00B95751" w:rsidP="00F769CE">
      <w:pPr>
        <w:pStyle w:val="Bulletpointsutrikampiu"/>
      </w:pPr>
      <w:r>
        <w:t>T</w:t>
      </w:r>
      <w:r w:rsidRPr="00306BB1">
        <w:t>eik</w:t>
      </w:r>
      <w:r>
        <w:t>ti</w:t>
      </w:r>
      <w:r w:rsidRPr="00306BB1">
        <w:t xml:space="preserve"> </w:t>
      </w:r>
      <w:r>
        <w:t>informaciją</w:t>
      </w:r>
      <w:r w:rsidR="002B740B">
        <w:t xml:space="preserve"> telefonu </w:t>
      </w:r>
      <w:r w:rsidRPr="00306BB1">
        <w:t xml:space="preserve">klientams </w:t>
      </w:r>
      <w:r>
        <w:t>apie</w:t>
      </w:r>
      <w:r w:rsidR="002B740B">
        <w:t xml:space="preserve"> užsakytų</w:t>
      </w:r>
      <w:r w:rsidRPr="00306BB1">
        <w:t xml:space="preserve"> paslaug</w:t>
      </w:r>
      <w:r w:rsidR="002B740B">
        <w:t xml:space="preserve">ų </w:t>
      </w:r>
      <w:r w:rsidR="00EC076B">
        <w:t xml:space="preserve">statusą </w:t>
      </w:r>
      <w:r w:rsidRPr="00306BB1">
        <w:t>(lietuvių ir anglų kalbomis)</w:t>
      </w:r>
      <w:r w:rsidR="00EC076B">
        <w:t>;</w:t>
      </w:r>
    </w:p>
    <w:p w14:paraId="3D198562" w14:textId="42FF6A97" w:rsidR="00EC076B" w:rsidRPr="002E6CCE" w:rsidRDefault="00C7028F" w:rsidP="00F769CE">
      <w:pPr>
        <w:pStyle w:val="Bulletpointsutrikampiu"/>
      </w:pPr>
      <w:r>
        <w:t>V</w:t>
      </w:r>
      <w:r w:rsidRPr="00306BB1">
        <w:t>ykdyti</w:t>
      </w:r>
      <w:r>
        <w:t xml:space="preserve"> </w:t>
      </w:r>
      <w:r w:rsidRPr="00306BB1">
        <w:t>pokalbio transkripciją originalo kalba</w:t>
      </w:r>
      <w:r w:rsidR="002E6CCE">
        <w:t xml:space="preserve"> </w:t>
      </w:r>
      <w:r w:rsidR="002E6CCE" w:rsidRPr="00306BB1">
        <w:t xml:space="preserve">(lietuvių ar anglų kalbomis, transkripcija anglų kalba realiuoju laiku verčiama į lietuvių kalbą, RC darbuotojas mato transkripcijas </w:t>
      </w:r>
      <w:r w:rsidR="002E6CCE" w:rsidRPr="00694D42">
        <w:t>abejomis</w:t>
      </w:r>
      <w:r w:rsidR="002E6CCE" w:rsidRPr="00306BB1">
        <w:t xml:space="preserve"> kalbomis)</w:t>
      </w:r>
      <w:r w:rsidR="002E6CCE">
        <w:t>;</w:t>
      </w:r>
    </w:p>
    <w:p w14:paraId="7F546EEA" w14:textId="79EB28D1" w:rsidR="002E6CCE" w:rsidRPr="000A068B" w:rsidRDefault="000A068B" w:rsidP="00F769CE">
      <w:pPr>
        <w:pStyle w:val="Bulletpointsutrikampiu"/>
      </w:pPr>
      <w:r>
        <w:t>T</w:t>
      </w:r>
      <w:r w:rsidRPr="00306BB1">
        <w:t>eikti</w:t>
      </w:r>
      <w:r>
        <w:t xml:space="preserve"> įvykusio</w:t>
      </w:r>
      <w:r w:rsidRPr="00306BB1">
        <w:t xml:space="preserve"> pokalbio santrauką</w:t>
      </w:r>
      <w:r>
        <w:t>;</w:t>
      </w:r>
    </w:p>
    <w:p w14:paraId="3AC189E9" w14:textId="2CC8C51F" w:rsidR="000A068B" w:rsidRPr="008B10B3" w:rsidRDefault="001B2AD7" w:rsidP="00F769CE">
      <w:pPr>
        <w:pStyle w:val="Bulletpointsutrikampiu"/>
      </w:pPr>
      <w:r w:rsidRPr="00CF72BB">
        <w:t xml:space="preserve">Sufleruoti </w:t>
      </w:r>
      <w:r w:rsidR="00470E26" w:rsidRPr="00CF72BB">
        <w:t>Realiu laiku</w:t>
      </w:r>
      <w:r w:rsidRPr="00CF72BB">
        <w:t xml:space="preserve"> </w:t>
      </w:r>
      <w:r w:rsidR="00470E26" w:rsidRPr="00CF72BB">
        <w:t xml:space="preserve">konsultantui atsakymus iš </w:t>
      </w:r>
      <w:r w:rsidR="00470E26">
        <w:t>Ž</w:t>
      </w:r>
      <w:r w:rsidR="6EEBE99B">
        <w:t>B</w:t>
      </w:r>
      <w:r w:rsidR="00470E26" w:rsidRPr="00CF72BB">
        <w:t xml:space="preserve"> (</w:t>
      </w:r>
      <w:r w:rsidR="00F66D16" w:rsidRPr="00CF72BB">
        <w:t>Žinių baz</w:t>
      </w:r>
      <w:r w:rsidR="00282AB6">
        <w:t>ėje esančia</w:t>
      </w:r>
      <w:r w:rsidR="00191D6F">
        <w:t xml:space="preserve"> informacija </w:t>
      </w:r>
      <w:r w:rsidR="00F66D16" w:rsidRPr="00CF72BB">
        <w:t>taip pat naudosis ir pokalbių robotai skirti klientams</w:t>
      </w:r>
      <w:r w:rsidR="008B10B3" w:rsidRPr="00CF72BB">
        <w:t xml:space="preserve"> bei darbuotojams</w:t>
      </w:r>
      <w:r w:rsidR="00470E26">
        <w:t>)</w:t>
      </w:r>
      <w:r w:rsidR="008B10B3">
        <w:t>;</w:t>
      </w:r>
    </w:p>
    <w:p w14:paraId="195445B8" w14:textId="620689BA" w:rsidR="008B10B3" w:rsidRPr="00FE7119" w:rsidRDefault="004925FB" w:rsidP="00F769CE">
      <w:pPr>
        <w:pStyle w:val="Bulletpointsutrikampiu"/>
      </w:pPr>
      <w:r>
        <w:t xml:space="preserve">Atlikti įvykusio skambučio tarp darbuotojo ir kliento vertinimą pagal </w:t>
      </w:r>
      <w:r w:rsidR="00A91791">
        <w:t>RC pateiktą</w:t>
      </w:r>
      <w:r w:rsidR="001B2AD7">
        <w:t xml:space="preserve"> vertinimo formą;</w:t>
      </w:r>
    </w:p>
    <w:p w14:paraId="70A788E8" w14:textId="3434A8D3" w:rsidR="00953024" w:rsidRDefault="2109EFC3" w:rsidP="00F769CE">
      <w:pPr>
        <w:pStyle w:val="Bulletpointsutrikampiu"/>
      </w:pPr>
      <w:r w:rsidRPr="4FB9BD82">
        <w:t xml:space="preserve">Klasifikuoti pokalbių transkripcijas į kategorijas pagal jų turinį ar skambinusių klientų duomenis, užtikrinant patogią </w:t>
      </w:r>
      <w:r w:rsidR="29C62B5C">
        <w:t>transkri</w:t>
      </w:r>
      <w:r>
        <w:t>p</w:t>
      </w:r>
      <w:r w:rsidR="29C62B5C" w:rsidRPr="21E6CAD1">
        <w:t xml:space="preserve">cijų </w:t>
      </w:r>
      <w:r w:rsidRPr="4FB9BD82">
        <w:t>paiešką pagal šiuos parametrus.</w:t>
      </w:r>
    </w:p>
    <w:p w14:paraId="5B11B860" w14:textId="3FBAAAD2" w:rsidR="00002E8F" w:rsidRDefault="00E7073F" w:rsidP="00406632">
      <w:pPr>
        <w:pStyle w:val="Skyrius"/>
      </w:pPr>
      <w:bookmarkStart w:id="16" w:name="_Toc193811616"/>
      <w:r>
        <w:lastRenderedPageBreak/>
        <w:t>S</w:t>
      </w:r>
      <w:r w:rsidR="00002E8F">
        <w:t>iekiamos būsenos aprašymas</w:t>
      </w:r>
      <w:bookmarkEnd w:id="16"/>
    </w:p>
    <w:p w14:paraId="319C15F8" w14:textId="011EE514" w:rsidR="00002E8F" w:rsidRDefault="00002E8F" w:rsidP="008E4ED4">
      <w:pPr>
        <w:pStyle w:val="Poskyris-11"/>
      </w:pPr>
      <w:bookmarkStart w:id="17" w:name="_Toc193811617"/>
      <w:r>
        <w:t>DI sprendimo</w:t>
      </w:r>
      <w:r w:rsidR="2499BDB3">
        <w:t xml:space="preserve"> </w:t>
      </w:r>
      <w:r>
        <w:t>paskirtis ir uždaviniai</w:t>
      </w:r>
      <w:bookmarkEnd w:id="17"/>
    </w:p>
    <w:p w14:paraId="65D4FE90" w14:textId="73C9DF35" w:rsidR="000002F8" w:rsidRDefault="000002F8" w:rsidP="000002F8">
      <w:pPr>
        <w:pStyle w:val="Normal"/>
      </w:pPr>
      <w:r>
        <w:t>Pagrindinė DI sprendimo paskirtis – įdiegti pokalbių robotus</w:t>
      </w:r>
      <w:r w:rsidR="00D522F3">
        <w:t>/ asistentus</w:t>
      </w:r>
      <w:r>
        <w:t>, kurie atsako į kliento klausimus, naudodam</w:t>
      </w:r>
      <w:r w:rsidR="00D522F3">
        <w:t>iesi</w:t>
      </w:r>
      <w:r>
        <w:t xml:space="preserve"> informaciją </w:t>
      </w:r>
      <w:r w:rsidRPr="00D522F3">
        <w:t>iš</w:t>
      </w:r>
      <w:r w:rsidR="00D522F3" w:rsidRPr="00D522F3">
        <w:t xml:space="preserve"> </w:t>
      </w:r>
      <w:r w:rsidRPr="00D522F3">
        <w:t xml:space="preserve">ŽB  </w:t>
      </w:r>
      <w:r>
        <w:t xml:space="preserve">(klientams </w:t>
      </w:r>
      <w:r w:rsidR="00FD193F">
        <w:t>–</w:t>
      </w:r>
      <w:r>
        <w:t xml:space="preserve"> bendra informacija, RC darbuotojams – bendra ir specializuota).</w:t>
      </w:r>
    </w:p>
    <w:p w14:paraId="427E1D4B" w14:textId="049AFB65" w:rsidR="00002E8F" w:rsidRDefault="00002E8F" w:rsidP="00002E8F">
      <w:pPr>
        <w:pStyle w:val="Normal"/>
      </w:pPr>
      <w:r>
        <w:t>Projekto metu turi būti įdiegtas DI sprendimas, susidedantis iš šių pagrindinių, komponentų:</w:t>
      </w:r>
    </w:p>
    <w:p w14:paraId="62FAA4DF" w14:textId="2284F9EE" w:rsidR="00002E8F" w:rsidRDefault="00D522F3" w:rsidP="00F769CE">
      <w:pPr>
        <w:pStyle w:val="Bulletpointsutrikampiu"/>
      </w:pPr>
      <w:r>
        <w:rPr>
          <w:color w:val="00B0F0"/>
        </w:rPr>
        <w:t xml:space="preserve">Asistentas </w:t>
      </w:r>
      <w:r w:rsidR="00002E8F" w:rsidRPr="240CD154">
        <w:rPr>
          <w:color w:val="00B0F0"/>
        </w:rPr>
        <w:t>RC darbuotojams</w:t>
      </w:r>
      <w:r w:rsidR="00002E8F">
        <w:t>. Šis pokalbių robotas turi būti LLM paremtas asistentas, leidžiantis pasiekti</w:t>
      </w:r>
      <w:r w:rsidR="00533F92">
        <w:t xml:space="preserve"> informaciją</w:t>
      </w:r>
      <w:r w:rsidR="00D62C93">
        <w:t xml:space="preserve"> esančią ŽB,</w:t>
      </w:r>
      <w:r w:rsidR="11EA725E">
        <w:t xml:space="preserve"> </w:t>
      </w:r>
      <w:r w:rsidR="00D62C93">
        <w:t>suformuotą</w:t>
      </w:r>
      <w:r w:rsidR="00002E8F">
        <w:t xml:space="preserve"> </w:t>
      </w:r>
      <w:r w:rsidR="00002E8F" w:rsidRPr="007434BA">
        <w:rPr>
          <w:color w:val="000000" w:themeColor="text2"/>
        </w:rPr>
        <w:t xml:space="preserve">iš vidinių šaltinių </w:t>
      </w:r>
      <w:r w:rsidR="00002E8F">
        <w:t>ir sistemų. Jį pasiekti turi būti galima teksto ir balso įvestimis lietuvių</w:t>
      </w:r>
      <w:r w:rsidR="69B25FE2">
        <w:t xml:space="preserve"> kalba.</w:t>
      </w:r>
      <w:r w:rsidR="00002E8F">
        <w:t xml:space="preserve">  Tam, kad būtų įdiegtas išmanusis virtualus asistentas/pokalbių robotas RC darbuotojų administracinių paslaugų procesų skaitmeninimui ir optimizavimui, būtina:</w:t>
      </w:r>
    </w:p>
    <w:p w14:paraId="3614F0AE" w14:textId="77777777" w:rsidR="00002E8F" w:rsidRDefault="00002E8F" w:rsidP="00916D7F">
      <w:pPr>
        <w:pStyle w:val="Bulletpointsutrikampiu"/>
        <w:numPr>
          <w:ilvl w:val="1"/>
          <w:numId w:val="24"/>
        </w:numPr>
      </w:pPr>
      <w:r>
        <w:t>Pritaikyti LLM, tinkamą su administracinėmis paslaugomis susijusioms užklausoms apdoroti;</w:t>
      </w:r>
    </w:p>
    <w:p w14:paraId="5ADEDF66" w14:textId="77777777" w:rsidR="00002E8F" w:rsidRDefault="00002E8F" w:rsidP="00916D7F">
      <w:pPr>
        <w:pStyle w:val="Bulletpointsutrikampiu"/>
        <w:numPr>
          <w:ilvl w:val="1"/>
          <w:numId w:val="24"/>
        </w:numPr>
      </w:pPr>
      <w:r>
        <w:t>Užtikrinti, kad asistentas turėtų prieigą prie ŽB ar kitų duomenų šaltinių ir galėtų iš jų gauti informaciją;</w:t>
      </w:r>
    </w:p>
    <w:p w14:paraId="6CF92F52" w14:textId="33B178C7" w:rsidR="00002E8F" w:rsidRDefault="00C80301" w:rsidP="00916D7F">
      <w:pPr>
        <w:pStyle w:val="Bulletpointsutrikampiu"/>
        <w:numPr>
          <w:ilvl w:val="1"/>
          <w:numId w:val="24"/>
        </w:numPr>
      </w:pPr>
      <w:r>
        <w:t>Įdiegti</w:t>
      </w:r>
      <w:r w:rsidR="00002E8F">
        <w:t xml:space="preserve"> teksto ir balso įvesties realaus laiko naudotojo sąsajas, pokalbių langą, kuriame naudotojai galėtų pateikti užklausas balsu ir tekstu, o pokalbių robotas </w:t>
      </w:r>
      <w:r w:rsidR="00FD193F">
        <w:t>–</w:t>
      </w:r>
      <w:r w:rsidR="00002E8F">
        <w:t xml:space="preserve"> pateiktų atsakymus tekstu,</w:t>
      </w:r>
      <w:r w:rsidR="69BA26B3">
        <w:t xml:space="preserve"> balsu.</w:t>
      </w:r>
      <w:r w:rsidR="00002E8F">
        <w:t xml:space="preserve"> </w:t>
      </w:r>
    </w:p>
    <w:p w14:paraId="32F57314" w14:textId="77777777" w:rsidR="00002E8F" w:rsidRDefault="00002E8F" w:rsidP="00916D7F">
      <w:pPr>
        <w:pStyle w:val="Bulletpointsutrikampiu"/>
        <w:numPr>
          <w:ilvl w:val="1"/>
          <w:numId w:val="24"/>
        </w:numPr>
      </w:pPr>
      <w:r>
        <w:t>Pateikti užklausas ir gauti realiuoju laiku atsakymus į su RC teikiamomis administracinėmis paslaugomis ir jų vykdymu susijusius klausimus, patikslinimus, pavyzdžius ir kito pobūdžio pagalbinę aprašomąją informaciją;</w:t>
      </w:r>
    </w:p>
    <w:p w14:paraId="149E20C8" w14:textId="1FBC9A76" w:rsidR="00002E8F" w:rsidRDefault="00BA68A1" w:rsidP="00F769CE">
      <w:pPr>
        <w:pStyle w:val="Bulletpointsutrikampiu"/>
      </w:pPr>
      <w:r>
        <w:rPr>
          <w:color w:val="00B0F0"/>
        </w:rPr>
        <w:t xml:space="preserve">Asistentas </w:t>
      </w:r>
      <w:r w:rsidR="399393DA" w:rsidRPr="1EEBBA3D">
        <w:rPr>
          <w:color w:val="00B0F0"/>
        </w:rPr>
        <w:t>RC klientams</w:t>
      </w:r>
      <w:r w:rsidR="00823CBE">
        <w:rPr>
          <w:color w:val="00B0F0"/>
        </w:rPr>
        <w:t xml:space="preserve">. </w:t>
      </w:r>
      <w:r w:rsidR="00BF2916">
        <w:t>Šis pokalbių</w:t>
      </w:r>
      <w:r w:rsidR="00890353">
        <w:t xml:space="preserve"> robotas</w:t>
      </w:r>
      <w:r w:rsidR="399393DA">
        <w:t xml:space="preserve">, padeda naviguoti sistemose, kad naudotojai galėtų lengvai, paprastai ir be trukdžių rasti ir užsisakyti reikalingas paslaugas. Tai turi būti LLM paremtas RC WEB ir Savitarnos įskiepis, pasiekiamas teksto ir balso įvestimis (lietuvių ir anglų kalbomis). </w:t>
      </w:r>
      <w:r w:rsidR="16854A90">
        <w:t xml:space="preserve">Konsultacijos per pokalbių roboto sąsają teikiamos visiems RC klientams, kurie apsilanko RC WEB arba prisijungia prie RC Savitarnos. Lankytojams pateikiamas įskiepis, kuriame naudotojai turi galėti pateikti klausimus pokalbių robotui tekstu </w:t>
      </w:r>
      <w:r w:rsidR="16854A90" w:rsidRPr="00306BB1">
        <w:t>arba balsu lietuvių ar anglų kalbomis</w:t>
      </w:r>
      <w:r w:rsidR="000D1600">
        <w:t xml:space="preserve">, o negavus reikiamo atsakymo </w:t>
      </w:r>
      <w:r w:rsidR="001B34A3">
        <w:t>lankytoja</w:t>
      </w:r>
      <w:r w:rsidR="00FD6E74">
        <w:t>m</w:t>
      </w:r>
      <w:r w:rsidR="00D0396C">
        <w:t>s</w:t>
      </w:r>
      <w:r w:rsidR="00FD6E74">
        <w:t xml:space="preserve"> būtų galimybė</w:t>
      </w:r>
      <w:r w:rsidR="00CB4644">
        <w:t xml:space="preserve"> susijungti</w:t>
      </w:r>
      <w:r w:rsidR="00BF6B0E">
        <w:t xml:space="preserve"> su RC darbuotoju</w:t>
      </w:r>
      <w:r w:rsidR="003A5264">
        <w:t xml:space="preserve"> susirašinėjimams.</w:t>
      </w:r>
      <w:r w:rsidR="16854A90">
        <w:t xml:space="preserve"> </w:t>
      </w:r>
      <w:r w:rsidR="399393DA">
        <w:t>Tam, kad būtų įdiegtas asistentas (išplėstinis pokalbių robotas)</w:t>
      </w:r>
      <w:r w:rsidR="007D6818">
        <w:t xml:space="preserve"> </w:t>
      </w:r>
      <w:r w:rsidR="399393DA">
        <w:t>RC klientams, būtina:</w:t>
      </w:r>
    </w:p>
    <w:p w14:paraId="262B63B3" w14:textId="77777777" w:rsidR="00002E8F" w:rsidRDefault="00002E8F" w:rsidP="00F769CE">
      <w:pPr>
        <w:pStyle w:val="Bulletpointsutrikampiu"/>
        <w:numPr>
          <w:ilvl w:val="1"/>
          <w:numId w:val="24"/>
        </w:numPr>
      </w:pPr>
      <w:r>
        <w:t xml:space="preserve">Įdiegti LLM pagrįstą RC WEB ir Savitarnos įskiepį, leidžiantį </w:t>
      </w:r>
      <w:r w:rsidRPr="00846C13">
        <w:t xml:space="preserve">įvesti </w:t>
      </w:r>
      <w:r w:rsidRPr="00306BB1">
        <w:t>tekstą ir balsą</w:t>
      </w:r>
      <w:r w:rsidRPr="00846C13">
        <w:t>;</w:t>
      </w:r>
    </w:p>
    <w:p w14:paraId="46B3977C" w14:textId="0DB6FB15" w:rsidR="00002E8F" w:rsidRDefault="00002E8F" w:rsidP="00916D7F">
      <w:pPr>
        <w:pStyle w:val="Bulletpointsutrikampiu"/>
        <w:numPr>
          <w:ilvl w:val="1"/>
          <w:numId w:val="24"/>
        </w:numPr>
      </w:pPr>
      <w:r>
        <w:t>Integruo</w:t>
      </w:r>
      <w:r w:rsidR="658F7363">
        <w:t>ti</w:t>
      </w:r>
      <w:r>
        <w:t xml:space="preserve"> įskiepį į esamą RC sistemų infrastruktūrą;</w:t>
      </w:r>
    </w:p>
    <w:p w14:paraId="0BDA2E01" w14:textId="26BB1EDA" w:rsidR="00AF2EC7" w:rsidRDefault="00A37E19" w:rsidP="00916D7F">
      <w:pPr>
        <w:pStyle w:val="Bulletpointsutrikampiu"/>
        <w:numPr>
          <w:ilvl w:val="1"/>
          <w:numId w:val="24"/>
        </w:numPr>
      </w:pPr>
      <w:r>
        <w:t>At</w:t>
      </w:r>
      <w:r w:rsidR="00982D47">
        <w:t xml:space="preserve">likti DI pokalbio </w:t>
      </w:r>
      <w:r w:rsidR="00B10778">
        <w:t xml:space="preserve">roboto </w:t>
      </w:r>
      <w:r w:rsidR="00982D47">
        <w:t>integraciją</w:t>
      </w:r>
      <w:r w:rsidR="005C2879">
        <w:t xml:space="preserve"> su jau </w:t>
      </w:r>
      <w:r w:rsidR="00605295">
        <w:t>RC naudojama telefonijos sistema</w:t>
      </w:r>
      <w:r w:rsidR="29D1815F">
        <w:t>, skirt</w:t>
      </w:r>
      <w:r w:rsidR="0059710E">
        <w:t>ą</w:t>
      </w:r>
      <w:r w:rsidR="29D1815F">
        <w:t xml:space="preserve"> klientų aptarnavimui</w:t>
      </w:r>
      <w:r w:rsidR="00605295">
        <w:t>;</w:t>
      </w:r>
    </w:p>
    <w:p w14:paraId="61054DE5" w14:textId="40539807" w:rsidR="00002E8F" w:rsidRDefault="00C80301" w:rsidP="00916D7F">
      <w:pPr>
        <w:pStyle w:val="Bulletpointsutrikampiu"/>
        <w:numPr>
          <w:ilvl w:val="1"/>
          <w:numId w:val="24"/>
        </w:numPr>
      </w:pPr>
      <w:r>
        <w:t>Įdiegti</w:t>
      </w:r>
      <w:r w:rsidR="00002E8F">
        <w:t xml:space="preserve"> intuityvias naudotojo sąsajas, skirtas teksto ir balso sąveikai RC WEB ir Savitarnoje;</w:t>
      </w:r>
    </w:p>
    <w:p w14:paraId="789A54DB" w14:textId="177AE73A" w:rsidR="00002E8F" w:rsidRDefault="00002E8F" w:rsidP="00916D7F">
      <w:pPr>
        <w:pStyle w:val="Bulletpointsutrikampiu"/>
        <w:numPr>
          <w:ilvl w:val="1"/>
          <w:numId w:val="24"/>
        </w:numPr>
      </w:pPr>
      <w:r>
        <w:t xml:space="preserve">Nuskaityti informaciją apie paslaugas (angl. </w:t>
      </w:r>
      <w:proofErr w:type="spellStart"/>
      <w:r w:rsidRPr="00002E8F">
        <w:rPr>
          <w:i/>
          <w:iCs/>
        </w:rPr>
        <w:t>text</w:t>
      </w:r>
      <w:proofErr w:type="spellEnd"/>
      <w:r w:rsidRPr="00002E8F">
        <w:rPr>
          <w:i/>
          <w:iCs/>
        </w:rPr>
        <w:t xml:space="preserve"> to </w:t>
      </w:r>
      <w:proofErr w:type="spellStart"/>
      <w:r w:rsidRPr="00002E8F">
        <w:rPr>
          <w:i/>
          <w:iCs/>
        </w:rPr>
        <w:t>speech</w:t>
      </w:r>
      <w:proofErr w:type="spellEnd"/>
      <w:r>
        <w:t>) naudotojams su negalia ar IRT raštingumo neturintiems asmenims.</w:t>
      </w:r>
    </w:p>
    <w:p w14:paraId="68C2408E" w14:textId="3145F0C7" w:rsidR="000002F8" w:rsidRDefault="00C80301" w:rsidP="00916D7F">
      <w:pPr>
        <w:pStyle w:val="Bulletpointsutrikampiu"/>
        <w:numPr>
          <w:ilvl w:val="1"/>
          <w:numId w:val="24"/>
        </w:numPr>
      </w:pPr>
      <w:r>
        <w:t>Įdiegt</w:t>
      </w:r>
      <w:r w:rsidR="00C3647F">
        <w:t>i</w:t>
      </w:r>
      <w:r w:rsidRPr="0E317BDF">
        <w:t xml:space="preserve"> </w:t>
      </w:r>
      <w:r w:rsidR="6DA407E4" w:rsidRPr="0E317BDF">
        <w:t>pokalbių analizės ir vertinim</w:t>
      </w:r>
      <w:r w:rsidR="7C0CFD81" w:rsidRPr="0E317BDF">
        <w:t>o</w:t>
      </w:r>
      <w:r w:rsidR="6DA407E4" w:rsidRPr="0E317BDF">
        <w:t xml:space="preserve"> sistem</w:t>
      </w:r>
      <w:r w:rsidR="00C3647F">
        <w:t>ą</w:t>
      </w:r>
      <w:r w:rsidR="6DA407E4" w:rsidRPr="0E317BDF">
        <w:t>, apim</w:t>
      </w:r>
      <w:r w:rsidR="78403A8B" w:rsidRPr="0E317BDF">
        <w:t>anti</w:t>
      </w:r>
      <w:r w:rsidR="6DA407E4" w:rsidRPr="0E317BDF">
        <w:t xml:space="preserve"> statistikos analizę </w:t>
      </w:r>
      <w:r w:rsidR="34A84B05" w:rsidRPr="0E317BDF">
        <w:t>įvairiais</w:t>
      </w:r>
      <w:r w:rsidR="6DA407E4" w:rsidRPr="0E317BDF">
        <w:t xml:space="preserve"> pjūvi</w:t>
      </w:r>
      <w:r w:rsidR="392AF842" w:rsidRPr="0E317BDF">
        <w:t>ai</w:t>
      </w:r>
      <w:r w:rsidR="6DA407E4" w:rsidRPr="0E317BDF">
        <w:t>s. Klientui gavus atsakymą ir nebetęsiant pokalbio, suteikiama galimybė įvertinti bendravimo kokybę ir pateikti atsiliepimą.</w:t>
      </w:r>
    </w:p>
    <w:p w14:paraId="593C67EC" w14:textId="77777777" w:rsidR="000B3242" w:rsidRPr="000B3242" w:rsidRDefault="000B3242" w:rsidP="00916D7F">
      <w:pPr>
        <w:pStyle w:val="Bulletpointsutrikampiu"/>
        <w:numPr>
          <w:ilvl w:val="1"/>
          <w:numId w:val="24"/>
        </w:numPr>
      </w:pPr>
      <w:r w:rsidRPr="000B3242">
        <w:t xml:space="preserve">Įgalinti atlikti balso transkripciją (angl. </w:t>
      </w:r>
      <w:proofErr w:type="spellStart"/>
      <w:r w:rsidRPr="000B3242">
        <w:rPr>
          <w:i/>
          <w:iCs/>
        </w:rPr>
        <w:t>speech</w:t>
      </w:r>
      <w:proofErr w:type="spellEnd"/>
      <w:r w:rsidRPr="000B3242">
        <w:rPr>
          <w:i/>
          <w:iCs/>
        </w:rPr>
        <w:t xml:space="preserve"> to </w:t>
      </w:r>
      <w:proofErr w:type="spellStart"/>
      <w:r w:rsidRPr="000B3242">
        <w:rPr>
          <w:i/>
          <w:iCs/>
        </w:rPr>
        <w:t>text</w:t>
      </w:r>
      <w:proofErr w:type="spellEnd"/>
      <w:r w:rsidRPr="000B3242">
        <w:t xml:space="preserve">) ir atvirkščiai (angl. </w:t>
      </w:r>
      <w:proofErr w:type="spellStart"/>
      <w:r w:rsidRPr="000B3242">
        <w:rPr>
          <w:i/>
          <w:iCs/>
        </w:rPr>
        <w:t>text</w:t>
      </w:r>
      <w:proofErr w:type="spellEnd"/>
      <w:r w:rsidRPr="000B3242">
        <w:rPr>
          <w:i/>
          <w:iCs/>
        </w:rPr>
        <w:t xml:space="preserve"> to </w:t>
      </w:r>
      <w:proofErr w:type="spellStart"/>
      <w:r w:rsidRPr="000B3242">
        <w:rPr>
          <w:i/>
          <w:iCs/>
        </w:rPr>
        <w:t>speech</w:t>
      </w:r>
      <w:proofErr w:type="spellEnd"/>
      <w:r w:rsidRPr="000B3242">
        <w:t xml:space="preserve">). </w:t>
      </w:r>
      <w:proofErr w:type="spellStart"/>
      <w:r w:rsidRPr="000B3242">
        <w:rPr>
          <w:i/>
          <w:iCs/>
        </w:rPr>
        <w:t>Text</w:t>
      </w:r>
      <w:proofErr w:type="spellEnd"/>
      <w:r w:rsidRPr="000B3242">
        <w:rPr>
          <w:i/>
          <w:iCs/>
        </w:rPr>
        <w:t xml:space="preserve"> to </w:t>
      </w:r>
      <w:proofErr w:type="spellStart"/>
      <w:r w:rsidRPr="000B3242">
        <w:rPr>
          <w:i/>
          <w:iCs/>
        </w:rPr>
        <w:t>Speech</w:t>
      </w:r>
      <w:proofErr w:type="spellEnd"/>
      <w:r w:rsidRPr="000B3242">
        <w:t xml:space="preserve"> technologija naudojama automatiniam </w:t>
      </w:r>
      <w:r w:rsidRPr="000B3242">
        <w:lastRenderedPageBreak/>
        <w:t>tekstinės informacijos konvertavimui į garsinį atsakymą teikiant informaciją klientams:</w:t>
      </w:r>
    </w:p>
    <w:p w14:paraId="7D957134" w14:textId="77777777" w:rsidR="000B3242" w:rsidRPr="000B3242" w:rsidRDefault="000B3242" w:rsidP="00F769CE">
      <w:pPr>
        <w:pStyle w:val="Bulletpointsutrikampiu"/>
      </w:pPr>
      <w:r w:rsidRPr="000B3242">
        <w:t>DI paruošto atsakymo perskaitymui klientui (išmanaus asistento klientams paruošto atsakymo įgarsinimas);</w:t>
      </w:r>
    </w:p>
    <w:p w14:paraId="3368DC16" w14:textId="1DD02DAC" w:rsidR="003529BA" w:rsidRPr="003529BA" w:rsidRDefault="003529BA" w:rsidP="00F769CE">
      <w:pPr>
        <w:pStyle w:val="Bulletpointsutrikampiu"/>
      </w:pPr>
      <w:r w:rsidRPr="003529BA">
        <w:t>Kliento užklausos pateikimą balsu išmaniam asistentui, kai klientas turi regos ar skaitymo sutrikimų</w:t>
      </w:r>
      <w:r>
        <w:t>;</w:t>
      </w:r>
    </w:p>
    <w:p w14:paraId="58198F80" w14:textId="7ED9EBAE" w:rsidR="003529BA" w:rsidRPr="003529BA" w:rsidRDefault="003529BA" w:rsidP="00F769CE">
      <w:pPr>
        <w:pStyle w:val="Bulletpointsutrikampiu"/>
      </w:pPr>
      <w:r w:rsidRPr="003529BA">
        <w:t>Sukonfigūruoti pokalbių robotą, kad WEB ir Savitarnoje klient</w:t>
      </w:r>
      <w:r w:rsidR="00C1039E">
        <w:t>as</w:t>
      </w:r>
      <w:r w:rsidRPr="003529BA">
        <w:t xml:space="preserve"> </w:t>
      </w:r>
      <w:r w:rsidR="00C1039E">
        <w:t>gautų</w:t>
      </w:r>
      <w:r w:rsidR="00C1039E" w:rsidRPr="003529BA">
        <w:t xml:space="preserve"> </w:t>
      </w:r>
      <w:r w:rsidRPr="003529BA">
        <w:t>atsakymus į pateiktas užklausas</w:t>
      </w:r>
      <w:r>
        <w:t>.</w:t>
      </w:r>
    </w:p>
    <w:p w14:paraId="4A0F03DC" w14:textId="77777777" w:rsidR="000B3242" w:rsidRDefault="000B3242" w:rsidP="00F769CE">
      <w:pPr>
        <w:pStyle w:val="Bulletpointsutrikampiu"/>
        <w:numPr>
          <w:ilvl w:val="0"/>
          <w:numId w:val="0"/>
        </w:numPr>
        <w:ind w:left="2291"/>
      </w:pPr>
    </w:p>
    <w:p w14:paraId="47E4B00A" w14:textId="26014D13" w:rsidR="00A42166" w:rsidRDefault="00192125" w:rsidP="00406632">
      <w:pPr>
        <w:pStyle w:val="Skyrius"/>
      </w:pPr>
      <w:bookmarkStart w:id="18" w:name="_Toc193811618"/>
      <w:r>
        <w:lastRenderedPageBreak/>
        <w:t xml:space="preserve">DI </w:t>
      </w:r>
      <w:r w:rsidR="25F73B5A">
        <w:t>SPRENDINIO</w:t>
      </w:r>
      <w:r>
        <w:t xml:space="preserve"> architektūra</w:t>
      </w:r>
      <w:bookmarkEnd w:id="18"/>
    </w:p>
    <w:p w14:paraId="0A59B9A1" w14:textId="6D31516E" w:rsidR="00A13F1C" w:rsidRDefault="00F341A1" w:rsidP="008E4ED4">
      <w:pPr>
        <w:pStyle w:val="Poskyris-11"/>
      </w:pPr>
      <w:bookmarkStart w:id="19" w:name="_Toc193811619"/>
      <w:r>
        <w:t>DI sprendinio</w:t>
      </w:r>
      <w:r w:rsidR="00A13F1C">
        <w:t xml:space="preserve"> kontekstas</w:t>
      </w:r>
      <w:bookmarkEnd w:id="19"/>
    </w:p>
    <w:p w14:paraId="72F1539A" w14:textId="0DA67785" w:rsidR="00F341A1" w:rsidRDefault="00F341A1" w:rsidP="00F341A1">
      <w:pPr>
        <w:pStyle w:val="Normal"/>
      </w:pPr>
      <w:r>
        <w:rPr>
          <w:noProof/>
        </w:rPr>
        <w:drawing>
          <wp:anchor distT="0" distB="0" distL="114300" distR="114300" simplePos="0" relativeHeight="251658243" behindDoc="1" locked="0" layoutInCell="1" allowOverlap="1" wp14:anchorId="31657C9E" wp14:editId="41D7A924">
            <wp:simplePos x="0" y="0"/>
            <wp:positionH relativeFrom="column">
              <wp:posOffset>215265</wp:posOffset>
            </wp:positionH>
            <wp:positionV relativeFrom="paragraph">
              <wp:posOffset>530860</wp:posOffset>
            </wp:positionV>
            <wp:extent cx="3802380" cy="5086350"/>
            <wp:effectExtent l="0" t="0" r="7620" b="0"/>
            <wp:wrapTopAndBottom/>
            <wp:docPr id="669616193" name="Picture 1" descr="A diagram of a person's life cyc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9616193" name="Picture 1" descr="A diagram of a person's life cycle"/>
                    <pic:cNvPicPr/>
                  </pic:nvPicPr>
                  <pic:blipFill>
                    <a:blip r:embed="rId19">
                      <a:extLst>
                        <a:ext uri="{28A0092B-C50C-407E-A947-70E740481C1C}">
                          <a14:useLocalDpi xmlns:a14="http://schemas.microsoft.com/office/drawing/2010/main" val="0"/>
                        </a:ext>
                      </a:extLst>
                    </a:blip>
                    <a:stretch>
                      <a:fillRect/>
                    </a:stretch>
                  </pic:blipFill>
                  <pic:spPr>
                    <a:xfrm>
                      <a:off x="0" y="0"/>
                      <a:ext cx="3802380" cy="5086350"/>
                    </a:xfrm>
                    <a:prstGeom prst="rect">
                      <a:avLst/>
                    </a:prstGeom>
                  </pic:spPr>
                </pic:pic>
              </a:graphicData>
            </a:graphic>
            <wp14:sizeRelH relativeFrom="margin">
              <wp14:pctWidth>0</wp14:pctWidth>
            </wp14:sizeRelH>
            <wp14:sizeRelV relativeFrom="margin">
              <wp14:pctHeight>0</wp14:pctHeight>
            </wp14:sizeRelV>
          </wp:anchor>
        </w:drawing>
      </w:r>
      <w:r>
        <w:t>Sistemos konteksto diagrama aprašo RC klientų aptarnavimo DI sistem</w:t>
      </w:r>
      <w:r w:rsidR="29F2E746">
        <w:t>ą</w:t>
      </w:r>
      <w:r>
        <w:t xml:space="preserve"> ir su ja sąveikaujančias sistemas bei pagrindines naudotojų grupes.</w:t>
      </w:r>
    </w:p>
    <w:p w14:paraId="2F3307EB" w14:textId="54C590E8" w:rsidR="00A13F1C" w:rsidRDefault="00FC1E47" w:rsidP="00A13F1C">
      <w:pPr>
        <w:pStyle w:val="Antrat"/>
      </w:pPr>
      <w:r>
        <w:fldChar w:fldCharType="begin"/>
      </w:r>
      <w:r>
        <w:instrText xml:space="preserve"> SEQ Iliustracija \* ARABIC </w:instrText>
      </w:r>
      <w:r>
        <w:fldChar w:fldCharType="separate"/>
      </w:r>
      <w:r>
        <w:rPr>
          <w:noProof/>
        </w:rPr>
        <w:t>2</w:t>
      </w:r>
      <w:r>
        <w:rPr>
          <w:noProof/>
        </w:rPr>
        <w:fldChar w:fldCharType="end"/>
      </w:r>
      <w:r w:rsidR="00A13F1C">
        <w:t xml:space="preserve"> iliustracija. Koncepcinė sistemos konteksto diagrama</w:t>
      </w:r>
    </w:p>
    <w:p w14:paraId="0DF42757" w14:textId="77777777" w:rsidR="00A13F1C" w:rsidRDefault="00A13F1C" w:rsidP="00F341A1">
      <w:pPr>
        <w:pStyle w:val="Normal"/>
      </w:pPr>
      <w:r>
        <w:t>Pagrindiniai elementai:</w:t>
      </w:r>
    </w:p>
    <w:p w14:paraId="6A95FD95" w14:textId="3250EE30" w:rsidR="00A13F1C" w:rsidRDefault="00A13F1C" w:rsidP="00F769CE">
      <w:pPr>
        <w:pStyle w:val="Bulletpointsutrikampiu"/>
      </w:pPr>
      <w:r>
        <w:t xml:space="preserve">Naudotojai (angl. </w:t>
      </w:r>
      <w:proofErr w:type="spellStart"/>
      <w:r w:rsidRPr="00F341A1">
        <w:rPr>
          <w:i/>
          <w:iCs/>
        </w:rPr>
        <w:t>Persons</w:t>
      </w:r>
      <w:proofErr w:type="spellEnd"/>
      <w:r>
        <w:t>):</w:t>
      </w:r>
    </w:p>
    <w:p w14:paraId="172E3A30" w14:textId="6F944045" w:rsidR="00A13F1C" w:rsidRDefault="00A13F1C" w:rsidP="00150A99">
      <w:pPr>
        <w:pStyle w:val="Bulletpointsutrikampiu"/>
        <w:numPr>
          <w:ilvl w:val="1"/>
          <w:numId w:val="24"/>
        </w:numPr>
      </w:pPr>
      <w:r>
        <w:t>DI administratorius – administruoja sistemą.</w:t>
      </w:r>
    </w:p>
    <w:p w14:paraId="637AFCFB" w14:textId="6867C37F" w:rsidR="00A13F1C" w:rsidRDefault="00A13F1C" w:rsidP="00150A99">
      <w:pPr>
        <w:pStyle w:val="Bulletpointsutrikampiu"/>
        <w:numPr>
          <w:ilvl w:val="1"/>
          <w:numId w:val="24"/>
        </w:numPr>
      </w:pPr>
      <w:r>
        <w:t>RC darbuotojas</w:t>
      </w:r>
      <w:r w:rsidR="00F341A1">
        <w:t xml:space="preserve"> – </w:t>
      </w:r>
      <w:r>
        <w:t>naudoja DI sistemą, kad gautų informaciją ir aptarnautų klientus.</w:t>
      </w:r>
    </w:p>
    <w:p w14:paraId="00481635" w14:textId="5D8C1054" w:rsidR="00A13F1C" w:rsidRDefault="00A13F1C" w:rsidP="00150A99">
      <w:pPr>
        <w:pStyle w:val="Bulletpointsutrikampiu"/>
        <w:numPr>
          <w:ilvl w:val="1"/>
          <w:numId w:val="24"/>
        </w:numPr>
      </w:pPr>
      <w:r>
        <w:t xml:space="preserve">RC klientas </w:t>
      </w:r>
      <w:r w:rsidR="00F341A1">
        <w:t>–</w:t>
      </w:r>
      <w:r>
        <w:t xml:space="preserve"> klientai pateikiantys užklausas per RC WEB ir Savitarną.</w:t>
      </w:r>
    </w:p>
    <w:p w14:paraId="6888ADBE" w14:textId="36547415" w:rsidR="00A13F1C" w:rsidRDefault="00A13F1C" w:rsidP="00F769CE">
      <w:pPr>
        <w:pStyle w:val="Bulletpointsutrikampiu"/>
      </w:pPr>
      <w:r>
        <w:t xml:space="preserve">DI sistema – sistema, sudaryta iš </w:t>
      </w:r>
      <w:r w:rsidR="6BDF010B">
        <w:t>pokalbių roboto RC</w:t>
      </w:r>
      <w:r>
        <w:t xml:space="preserve"> klientams, </w:t>
      </w:r>
      <w:r w:rsidR="5FF52BEF">
        <w:t>pokalbių roboto</w:t>
      </w:r>
      <w:r>
        <w:t xml:space="preserve"> </w:t>
      </w:r>
      <w:r w:rsidR="00F341A1">
        <w:t xml:space="preserve">RC </w:t>
      </w:r>
      <w:r>
        <w:t xml:space="preserve">darbuotojams ir </w:t>
      </w:r>
      <w:r w:rsidR="00F341A1">
        <w:t>ŽB</w:t>
      </w:r>
      <w:r>
        <w:t>. Ji</w:t>
      </w:r>
      <w:r w:rsidR="50A2723F">
        <w:t xml:space="preserve"> užtikrina</w:t>
      </w:r>
      <w:r>
        <w:t xml:space="preserve"> užklausų aptarnavimą ir naudoja duomenis iš kitų sistemų.</w:t>
      </w:r>
    </w:p>
    <w:p w14:paraId="3E785E3E" w14:textId="168543E1" w:rsidR="00982F79" w:rsidRDefault="00A13F1C" w:rsidP="00F769CE">
      <w:pPr>
        <w:pStyle w:val="Bulletpointsutrikampiu"/>
      </w:pPr>
      <w:r>
        <w:t xml:space="preserve">RC statinės informacijos duomenų sistemos – tai </w:t>
      </w:r>
      <w:r w:rsidR="00F341A1">
        <w:t xml:space="preserve">su </w:t>
      </w:r>
      <w:r w:rsidR="00982F79">
        <w:t>DI sprendiniu</w:t>
      </w:r>
      <w:r w:rsidR="00F341A1">
        <w:t>, susietos RC sistemos:</w:t>
      </w:r>
      <w:r>
        <w:t xml:space="preserve"> </w:t>
      </w:r>
      <w:r w:rsidR="008E2C68">
        <w:t>„</w:t>
      </w:r>
      <w:proofErr w:type="spellStart"/>
      <w:r w:rsidR="008E2C68">
        <w:t>Confluence</w:t>
      </w:r>
      <w:proofErr w:type="spellEnd"/>
      <w:r w:rsidR="008E2C68">
        <w:t>“</w:t>
      </w:r>
      <w:r>
        <w:t xml:space="preserve">, </w:t>
      </w:r>
      <w:r w:rsidR="008E2C68">
        <w:t>„</w:t>
      </w:r>
      <w:r w:rsidR="00791665">
        <w:t xml:space="preserve">Microsoft </w:t>
      </w:r>
      <w:r w:rsidR="008E2C68">
        <w:t>SharePoint“</w:t>
      </w:r>
      <w:r>
        <w:t>, RC WEB, Savitarnoje esanti informacija</w:t>
      </w:r>
      <w:r w:rsidR="00982F79">
        <w:t xml:space="preserve"> bei PVS, su kuriomis DI sprendimas bus susietas per</w:t>
      </w:r>
      <w:r>
        <w:t xml:space="preserve"> API</w:t>
      </w:r>
      <w:r w:rsidR="00982F79">
        <w:t>.</w:t>
      </w:r>
      <w:r>
        <w:t xml:space="preserve"> </w:t>
      </w:r>
    </w:p>
    <w:p w14:paraId="170F2BCA" w14:textId="60F60738" w:rsidR="006B5678" w:rsidRDefault="13CBE11E" w:rsidP="00F769CE">
      <w:pPr>
        <w:pStyle w:val="Bulletpointsutrikampiu"/>
      </w:pPr>
      <w:r>
        <w:lastRenderedPageBreak/>
        <w:t>Darbuotojo</w:t>
      </w:r>
      <w:r w:rsidR="52344381">
        <w:t>–</w:t>
      </w:r>
      <w:r>
        <w:t>kliento susirašinėjimo langas</w:t>
      </w:r>
      <w:r w:rsidR="1F709B9A">
        <w:t xml:space="preserve"> –</w:t>
      </w:r>
      <w:r>
        <w:t xml:space="preserve"> tiesiogin</w:t>
      </w:r>
      <w:r w:rsidR="1F709B9A">
        <w:t>io</w:t>
      </w:r>
      <w:r>
        <w:t xml:space="preserve"> darbuotojo bendravim</w:t>
      </w:r>
      <w:r w:rsidR="1F709B9A">
        <w:t>o</w:t>
      </w:r>
      <w:r>
        <w:t xml:space="preserve"> su klientu</w:t>
      </w:r>
      <w:r w:rsidR="1F709B9A">
        <w:t xml:space="preserve"> sisteminė vieta</w:t>
      </w:r>
      <w:r>
        <w:t xml:space="preserve"> (klient</w:t>
      </w:r>
      <w:r w:rsidR="1F709B9A">
        <w:t>ui</w:t>
      </w:r>
      <w:r>
        <w:t xml:space="preserve"> </w:t>
      </w:r>
      <w:r w:rsidR="1F709B9A">
        <w:t>suteikiant</w:t>
      </w:r>
      <w:r>
        <w:t xml:space="preserve"> galimybę bendrauti su </w:t>
      </w:r>
      <w:r w:rsidR="1B30DE46">
        <w:t xml:space="preserve">RC </w:t>
      </w:r>
      <w:r>
        <w:t>darbuotoju</w:t>
      </w:r>
      <w:r w:rsidR="1F709B9A">
        <w:t>,</w:t>
      </w:r>
      <w:r>
        <w:t xml:space="preserve"> jeigu </w:t>
      </w:r>
      <w:r w:rsidR="1EEEECCF">
        <w:t>pokalbių roboto</w:t>
      </w:r>
      <w:r>
        <w:t xml:space="preserve"> atsakym</w:t>
      </w:r>
      <w:r w:rsidR="3B7DD2A0">
        <w:t>ai netenkino</w:t>
      </w:r>
      <w:r w:rsidR="0196C1D0">
        <w:t xml:space="preserve"> kliento</w:t>
      </w:r>
      <w:r w:rsidR="3EBE8C53">
        <w:t>)</w:t>
      </w:r>
      <w:r w:rsidR="0BA771B3">
        <w:t>.</w:t>
      </w:r>
    </w:p>
    <w:p w14:paraId="5D2B1410" w14:textId="00E14CB5" w:rsidR="001A5A51" w:rsidRDefault="006F67BC" w:rsidP="008E4ED4">
      <w:pPr>
        <w:pStyle w:val="Poskyris-11"/>
      </w:pPr>
      <w:bookmarkStart w:id="20" w:name="_Toc193811620"/>
      <w:r>
        <w:rPr>
          <w:noProof/>
        </w:rPr>
        <w:drawing>
          <wp:anchor distT="0" distB="0" distL="114300" distR="114300" simplePos="0" relativeHeight="251658247" behindDoc="1" locked="0" layoutInCell="1" allowOverlap="1" wp14:anchorId="725B55A9" wp14:editId="65C91755">
            <wp:simplePos x="0" y="0"/>
            <wp:positionH relativeFrom="margin">
              <wp:posOffset>-232410</wp:posOffset>
            </wp:positionH>
            <wp:positionV relativeFrom="paragraph">
              <wp:posOffset>456399</wp:posOffset>
            </wp:positionV>
            <wp:extent cx="6049010" cy="4051935"/>
            <wp:effectExtent l="0" t="0" r="8890" b="5715"/>
            <wp:wrapTight wrapText="bothSides">
              <wp:wrapPolygon edited="0">
                <wp:start x="0" y="0"/>
                <wp:lineTo x="0" y="21529"/>
                <wp:lineTo x="21564" y="21529"/>
                <wp:lineTo x="21564" y="0"/>
                <wp:lineTo x="0" y="0"/>
              </wp:wrapPolygon>
            </wp:wrapTight>
            <wp:docPr id="1175009232" name="Picture 4" descr="A diagram of a compa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425161" name="Picture 4" descr="A diagram of a company"/>
                    <pic:cNvPicPr/>
                  </pic:nvPicPr>
                  <pic:blipFill>
                    <a:blip r:embed="rId20" cstate="print">
                      <a:extLst>
                        <a:ext uri="{28A0092B-C50C-407E-A947-70E740481C1C}">
                          <a14:useLocalDpi xmlns:a14="http://schemas.microsoft.com/office/drawing/2010/main"/>
                        </a:ext>
                      </a:extLst>
                    </a:blip>
                    <a:stretch>
                      <a:fillRect/>
                    </a:stretch>
                  </pic:blipFill>
                  <pic:spPr>
                    <a:xfrm>
                      <a:off x="0" y="0"/>
                      <a:ext cx="6049010" cy="4051935"/>
                    </a:xfrm>
                    <a:prstGeom prst="rect">
                      <a:avLst/>
                    </a:prstGeom>
                  </pic:spPr>
                </pic:pic>
              </a:graphicData>
            </a:graphic>
            <wp14:sizeRelH relativeFrom="margin">
              <wp14:pctWidth>0</wp14:pctWidth>
            </wp14:sizeRelH>
            <wp14:sizeRelV relativeFrom="margin">
              <wp14:pctHeight>0</wp14:pctHeight>
            </wp14:sizeRelV>
          </wp:anchor>
        </w:drawing>
      </w:r>
      <w:r w:rsidR="48A3E28B">
        <w:t>DI sprendinio</w:t>
      </w:r>
      <w:r w:rsidR="3E92DC9E">
        <w:t xml:space="preserve"> konteinerių diagrama</w:t>
      </w:r>
      <w:bookmarkEnd w:id="20"/>
    </w:p>
    <w:p w14:paraId="2063A2E9" w14:textId="24D0FF5D" w:rsidR="00982256" w:rsidRDefault="00982256" w:rsidP="00982256">
      <w:pPr>
        <w:pStyle w:val="Antrat"/>
      </w:pPr>
      <w:r>
        <w:fldChar w:fldCharType="begin"/>
      </w:r>
      <w:r>
        <w:instrText xml:space="preserve"> SEQ Iliustracija \* ARABIC </w:instrText>
      </w:r>
      <w:r>
        <w:fldChar w:fldCharType="separate"/>
      </w:r>
      <w:r>
        <w:rPr>
          <w:noProof/>
        </w:rPr>
        <w:t>3</w:t>
      </w:r>
      <w:r>
        <w:rPr>
          <w:noProof/>
        </w:rPr>
        <w:fldChar w:fldCharType="end"/>
      </w:r>
      <w:r>
        <w:t xml:space="preserve"> iliustracija. Koncepcinė sistemos konteinerių diagrama</w:t>
      </w:r>
    </w:p>
    <w:p w14:paraId="1B48B451" w14:textId="77777777" w:rsidR="00B53CE9" w:rsidRDefault="00B53CE9" w:rsidP="00F769CE">
      <w:pPr>
        <w:pStyle w:val="Bulletpointsutrikampiu"/>
        <w:numPr>
          <w:ilvl w:val="0"/>
          <w:numId w:val="0"/>
        </w:numPr>
        <w:ind w:left="426"/>
      </w:pPr>
    </w:p>
    <w:p w14:paraId="46987E78" w14:textId="56968A3E" w:rsidR="000B1DF2" w:rsidRDefault="000B1DF2" w:rsidP="000B1DF2">
      <w:pPr>
        <w:pStyle w:val="Normal"/>
      </w:pPr>
      <w:r>
        <w:t xml:space="preserve">DI sprendinį sudaro šie funkciniai </w:t>
      </w:r>
      <w:r w:rsidR="00AF0C8E">
        <w:t>komponentai</w:t>
      </w:r>
      <w:r>
        <w:t>:</w:t>
      </w:r>
    </w:p>
    <w:p w14:paraId="55A7B236" w14:textId="4B66977E" w:rsidR="000B1DF2" w:rsidRDefault="000B1DF2" w:rsidP="00F769CE">
      <w:pPr>
        <w:pStyle w:val="Bulletpointsutrikampiu"/>
      </w:pPr>
      <w:r w:rsidRPr="00AF0C8E">
        <w:t xml:space="preserve">Administravimo </w:t>
      </w:r>
      <w:r w:rsidR="00AF0C8E">
        <w:t>komponentai</w:t>
      </w:r>
      <w:r>
        <w:t>:</w:t>
      </w:r>
    </w:p>
    <w:p w14:paraId="121090AC" w14:textId="57475557" w:rsidR="000B1DF2" w:rsidRDefault="000B1DF2" w:rsidP="00150A99">
      <w:pPr>
        <w:pStyle w:val="Bulletpointsutrikampiu"/>
        <w:numPr>
          <w:ilvl w:val="1"/>
          <w:numId w:val="24"/>
        </w:numPr>
      </w:pPr>
      <w:r w:rsidRPr="00AF0C8E">
        <w:rPr>
          <w:color w:val="00B0F0"/>
        </w:rPr>
        <w:t>DI administratoriaus interneto sąsaja</w:t>
      </w:r>
      <w:r>
        <w:t xml:space="preserve"> – skirta visos sistemos naudotojų ir procesų administravimui. Sąsajos funkcionalumai gali būti įgyvendinti vienoje sąsajoje ar keliose atskirose sąsajose.</w:t>
      </w:r>
    </w:p>
    <w:p w14:paraId="208AC564" w14:textId="77777777" w:rsidR="000B1DF2" w:rsidRDefault="000B1DF2" w:rsidP="00150A99">
      <w:pPr>
        <w:pStyle w:val="Bulletpointsutrikampiu"/>
        <w:numPr>
          <w:ilvl w:val="1"/>
          <w:numId w:val="24"/>
        </w:numPr>
      </w:pPr>
      <w:r w:rsidRPr="00AF0C8E">
        <w:rPr>
          <w:color w:val="00B0F0"/>
        </w:rPr>
        <w:t xml:space="preserve">Administravimo modulis </w:t>
      </w:r>
      <w:r>
        <w:t>– skirtas valdyti administravimo procesų logikai, kad visi Administravimo sąsajoje esantys duomenys/nustatymai būtų išsaugoti Konfigūracijų ir procesų vykdymo koordinavimo duomenų bazėje.</w:t>
      </w:r>
    </w:p>
    <w:p w14:paraId="06C35BEF" w14:textId="1F731614" w:rsidR="000B1DF2" w:rsidRDefault="000B1DF2" w:rsidP="00F769CE">
      <w:pPr>
        <w:pStyle w:val="Bulletpointsutrikampiu"/>
      </w:pPr>
      <w:r w:rsidRPr="00AF0C8E">
        <w:t>RC darbuotoj</w:t>
      </w:r>
      <w:r w:rsidR="00AF0C8E">
        <w:t>ams skirtas komponentas</w:t>
      </w:r>
      <w:r>
        <w:t>:</w:t>
      </w:r>
    </w:p>
    <w:p w14:paraId="321E9678" w14:textId="4A142C62" w:rsidR="000B1DF2" w:rsidRDefault="000B1DF2" w:rsidP="00150A99">
      <w:pPr>
        <w:pStyle w:val="Bulletpointsutrikampiu"/>
        <w:numPr>
          <w:ilvl w:val="1"/>
          <w:numId w:val="24"/>
        </w:numPr>
      </w:pPr>
      <w:r w:rsidRPr="00AF0C8E">
        <w:rPr>
          <w:color w:val="00B0F0"/>
        </w:rPr>
        <w:t>RC KA darbuotojo sąsaja</w:t>
      </w:r>
      <w:r w:rsidR="00AF0C8E" w:rsidRPr="00AF0C8E">
        <w:rPr>
          <w:color w:val="00B0F0"/>
        </w:rPr>
        <w:t xml:space="preserve"> </w:t>
      </w:r>
      <w:r w:rsidR="00AF0C8E">
        <w:t xml:space="preserve">– </w:t>
      </w:r>
      <w:r>
        <w:t>skirta RC Klientų darbuotojams</w:t>
      </w:r>
      <w:r w:rsidR="00AF0C8E">
        <w:t xml:space="preserve"> ir integruota </w:t>
      </w:r>
      <w:r>
        <w:t xml:space="preserve">į tokias kasdieninėje veikloje naudojamas programas kaip, MS </w:t>
      </w:r>
      <w:proofErr w:type="spellStart"/>
      <w:r>
        <w:t>Teams</w:t>
      </w:r>
      <w:proofErr w:type="spellEnd"/>
      <w:r>
        <w:t xml:space="preserve">, </w:t>
      </w:r>
      <w:r w:rsidR="008E2C68">
        <w:t>„</w:t>
      </w:r>
      <w:r w:rsidR="00685F04">
        <w:t xml:space="preserve">Microsoft </w:t>
      </w:r>
      <w:r w:rsidR="008E2C68">
        <w:t>SharePoint“</w:t>
      </w:r>
      <w:r>
        <w:t xml:space="preserve"> ar </w:t>
      </w:r>
      <w:r w:rsidR="008E2C68">
        <w:t>„</w:t>
      </w:r>
      <w:proofErr w:type="spellStart"/>
      <w:r w:rsidR="008E2C68">
        <w:t>Confluence</w:t>
      </w:r>
      <w:proofErr w:type="spellEnd"/>
      <w:r w:rsidR="008E2C68">
        <w:t>“</w:t>
      </w:r>
      <w:r>
        <w:t>.</w:t>
      </w:r>
      <w:r w:rsidR="00A97594">
        <w:t xml:space="preserve"> </w:t>
      </w:r>
    </w:p>
    <w:p w14:paraId="7D34C826" w14:textId="0B859050" w:rsidR="000B1DF2" w:rsidRDefault="000B1DF2" w:rsidP="00F769CE">
      <w:pPr>
        <w:pStyle w:val="Bulletpointsutrikampiu"/>
      </w:pPr>
      <w:r>
        <w:t>Statiniai duomen</w:t>
      </w:r>
      <w:r w:rsidR="00AF0C8E">
        <w:t>ų</w:t>
      </w:r>
      <w:r>
        <w:t xml:space="preserve"> ir procesų koordinavim</w:t>
      </w:r>
      <w:r w:rsidR="00AF0C8E">
        <w:t xml:space="preserve">o </w:t>
      </w:r>
      <w:r w:rsidR="00685F04">
        <w:t>komponentais</w:t>
      </w:r>
      <w:r>
        <w:t xml:space="preserve">: </w:t>
      </w:r>
    </w:p>
    <w:p w14:paraId="6CEF5B6E" w14:textId="74D380F4" w:rsidR="000B1DF2" w:rsidRDefault="000B1DF2" w:rsidP="00150A99">
      <w:pPr>
        <w:pStyle w:val="Bulletpointsutrikampiu"/>
        <w:numPr>
          <w:ilvl w:val="1"/>
          <w:numId w:val="24"/>
        </w:numPr>
      </w:pPr>
      <w:r w:rsidRPr="00AF0C8E">
        <w:rPr>
          <w:color w:val="00B0F0"/>
        </w:rPr>
        <w:t xml:space="preserve">Statinių duomenų paruošimo modulis </w:t>
      </w:r>
      <w:r>
        <w:t xml:space="preserve">– skirtas valdyti duomenų importavimą iš įvairių RC žinių saugojimo duomenų bazių bei saugyklų, ir jų surinkimą į </w:t>
      </w:r>
      <w:r>
        <w:lastRenderedPageBreak/>
        <w:t xml:space="preserve">vientisą ŽB bei jų paruošimą duomenų indeksavimui LLM. Importavimas vykdomas periodiškai automatiniu būdu. </w:t>
      </w:r>
    </w:p>
    <w:p w14:paraId="35936E18" w14:textId="09460A3C" w:rsidR="000B1DF2" w:rsidRDefault="000B1DF2" w:rsidP="00F769CE">
      <w:pPr>
        <w:pStyle w:val="Bulletpointsutrikampiu"/>
      </w:pPr>
      <w:r w:rsidRPr="00AF0C8E">
        <w:rPr>
          <w:color w:val="00B0F0"/>
        </w:rPr>
        <w:t>Statinių duomenų valdymo modulis</w:t>
      </w:r>
      <w:r w:rsidR="00AF0C8E" w:rsidRPr="00AF0C8E">
        <w:rPr>
          <w:color w:val="00B0F0"/>
        </w:rPr>
        <w:t xml:space="preserve"> </w:t>
      </w:r>
      <w:r w:rsidR="00AF0C8E">
        <w:t xml:space="preserve">– </w:t>
      </w:r>
      <w:r>
        <w:t>skirtas RC ŽB duomenų indeksavimo valdymui. Indeksavimas vykdomas paimant duomenis/dokumentus iš ŽB ir juos nusiunčiant į LLM indeksavimo servisą. Indeksavimas vyk</w:t>
      </w:r>
      <w:r w:rsidR="00AF0C8E">
        <w:t>domas</w:t>
      </w:r>
      <w:r>
        <w:t xml:space="preserve"> periodiškai automatiniu būdu.</w:t>
      </w:r>
    </w:p>
    <w:p w14:paraId="73F34E2E" w14:textId="00206B81" w:rsidR="000B1DF2" w:rsidRDefault="000B1DF2" w:rsidP="00F769CE">
      <w:pPr>
        <w:pStyle w:val="Bulletpointsutrikampiu"/>
      </w:pPr>
      <w:r w:rsidRPr="00AF0C8E">
        <w:rPr>
          <w:color w:val="00B0F0"/>
        </w:rPr>
        <w:t xml:space="preserve">DI valdymo modulis </w:t>
      </w:r>
      <w:r>
        <w:t>– modulis valdantis LLM modelius, RAG asistentus, dokumentų/duomenų indeksus, užklausų, skirtų</w:t>
      </w:r>
      <w:r w:rsidR="00AF0C8E">
        <w:t xml:space="preserve"> </w:t>
      </w:r>
      <w:r>
        <w:t>LLM modelių</w:t>
      </w:r>
      <w:r w:rsidR="00AF0C8E">
        <w:t xml:space="preserve"> </w:t>
      </w:r>
      <w:r>
        <w:t xml:space="preserve">analizę ir jų atsakymų parengimą, </w:t>
      </w:r>
      <w:r w:rsidRPr="00306BB1">
        <w:t>taip pat išvertimą angliško teksto į lietuvių kalbą, bei lietuvių kalbos vertimą į anglų kalbą</w:t>
      </w:r>
      <w:r w:rsidRPr="00D20733">
        <w:t>. Šis modu</w:t>
      </w:r>
      <w:r>
        <w:t>lis gali naudoti išorines arba vidines LLM sistemas.</w:t>
      </w:r>
    </w:p>
    <w:p w14:paraId="31585F66" w14:textId="77777777" w:rsidR="007E1311" w:rsidRPr="007E1311" w:rsidRDefault="000B1DF2" w:rsidP="00F769CE">
      <w:pPr>
        <w:pStyle w:val="Bulletpointsutrikampiu"/>
      </w:pPr>
      <w:r w:rsidRPr="007E1311">
        <w:t xml:space="preserve">Interneto svetainės pokalbių </w:t>
      </w:r>
      <w:r w:rsidR="007E1311" w:rsidRPr="007E1311">
        <w:t>komponentai:</w:t>
      </w:r>
    </w:p>
    <w:p w14:paraId="50AB66BB" w14:textId="26C213CC" w:rsidR="000B1DF2" w:rsidRDefault="007E1311" w:rsidP="00150A99">
      <w:pPr>
        <w:pStyle w:val="Bulletpointsutrikampiu"/>
        <w:numPr>
          <w:ilvl w:val="1"/>
          <w:numId w:val="24"/>
        </w:numPr>
      </w:pPr>
      <w:r w:rsidRPr="00AF0C8E">
        <w:rPr>
          <w:color w:val="00B0F0"/>
        </w:rPr>
        <w:t xml:space="preserve">Interneto svetainės pokalbių </w:t>
      </w:r>
      <w:r>
        <w:rPr>
          <w:color w:val="00B0F0"/>
        </w:rPr>
        <w:t>r</w:t>
      </w:r>
      <w:r w:rsidR="000B1DF2" w:rsidRPr="00AF0C8E">
        <w:rPr>
          <w:color w:val="00B0F0"/>
        </w:rPr>
        <w:t xml:space="preserve">oboto valdiklis </w:t>
      </w:r>
      <w:r w:rsidR="00AF0C8E">
        <w:t xml:space="preserve">– </w:t>
      </w:r>
      <w:r w:rsidR="000B1DF2">
        <w:t>pokalbių roboto valdiklis (</w:t>
      </w:r>
      <w:r w:rsidR="00AF0C8E">
        <w:t xml:space="preserve">angl. </w:t>
      </w:r>
      <w:proofErr w:type="spellStart"/>
      <w:r w:rsidR="000B1DF2" w:rsidRPr="00AF0C8E">
        <w:rPr>
          <w:i/>
          <w:iCs/>
        </w:rPr>
        <w:t>widget</w:t>
      </w:r>
      <w:proofErr w:type="spellEnd"/>
      <w:r w:rsidR="000B1DF2">
        <w:t>), kuris diegiamas į RC WEB, Savitarn</w:t>
      </w:r>
      <w:r w:rsidR="00AF0C8E">
        <w:t xml:space="preserve">ą, </w:t>
      </w:r>
      <w:r w:rsidR="000B1DF2">
        <w:t xml:space="preserve">skirtas klientams. </w:t>
      </w:r>
    </w:p>
    <w:p w14:paraId="5A90E694" w14:textId="77777777" w:rsidR="000B1DF2" w:rsidRDefault="000B1DF2" w:rsidP="00150A99">
      <w:pPr>
        <w:pStyle w:val="Bulletpointsutrikampiu"/>
        <w:numPr>
          <w:ilvl w:val="1"/>
          <w:numId w:val="24"/>
        </w:numPr>
      </w:pPr>
      <w:r w:rsidRPr="00AF0C8E">
        <w:rPr>
          <w:color w:val="00B0F0"/>
        </w:rPr>
        <w:t xml:space="preserve">Interneto svetainės pokalbių valdymo modulis </w:t>
      </w:r>
      <w:r>
        <w:t>– skirtas valdyti klientų užklausas/pokalbius vykdomus per interneto svetainės pokalbių roboto valdiklį.</w:t>
      </w:r>
    </w:p>
    <w:p w14:paraId="03EAA305" w14:textId="0AA0E4DD" w:rsidR="000B1DF2" w:rsidRPr="00D85B15" w:rsidRDefault="000B1DF2" w:rsidP="00150A99">
      <w:pPr>
        <w:pStyle w:val="Bulletpointsutrikampiu"/>
        <w:numPr>
          <w:ilvl w:val="1"/>
          <w:numId w:val="24"/>
        </w:numPr>
      </w:pPr>
      <w:r w:rsidRPr="00D85B15">
        <w:rPr>
          <w:color w:val="00B0F0"/>
        </w:rPr>
        <w:t>Teksto ir balso konvertavimo modulis</w:t>
      </w:r>
      <w:r w:rsidRPr="00D85B15">
        <w:t xml:space="preserve"> – skirtas transkribuoti balsu pateiktas užklausas į tekstą (angl. </w:t>
      </w:r>
      <w:proofErr w:type="spellStart"/>
      <w:r w:rsidRPr="00D85B15">
        <w:rPr>
          <w:i/>
          <w:iCs/>
        </w:rPr>
        <w:t>speech</w:t>
      </w:r>
      <w:proofErr w:type="spellEnd"/>
      <w:r w:rsidR="00FD193F" w:rsidRPr="00D85B15">
        <w:rPr>
          <w:i/>
          <w:iCs/>
        </w:rPr>
        <w:t>–</w:t>
      </w:r>
      <w:r w:rsidRPr="00D85B15">
        <w:rPr>
          <w:i/>
          <w:iCs/>
        </w:rPr>
        <w:t>to</w:t>
      </w:r>
      <w:r w:rsidR="00FD193F" w:rsidRPr="00D85B15">
        <w:rPr>
          <w:i/>
          <w:iCs/>
        </w:rPr>
        <w:t>–</w:t>
      </w:r>
      <w:proofErr w:type="spellStart"/>
      <w:r w:rsidRPr="00D85B15">
        <w:rPr>
          <w:i/>
          <w:iCs/>
        </w:rPr>
        <w:t>text</w:t>
      </w:r>
      <w:proofErr w:type="spellEnd"/>
      <w:r w:rsidRPr="00D85B15">
        <w:t xml:space="preserve">) bei atlikti teksto į kalbą sintezę (angl. </w:t>
      </w:r>
      <w:proofErr w:type="spellStart"/>
      <w:r w:rsidRPr="00D85B15">
        <w:rPr>
          <w:i/>
          <w:iCs/>
        </w:rPr>
        <w:t>text</w:t>
      </w:r>
      <w:proofErr w:type="spellEnd"/>
      <w:r w:rsidR="00FD193F" w:rsidRPr="00D85B15">
        <w:rPr>
          <w:i/>
          <w:iCs/>
        </w:rPr>
        <w:t>–</w:t>
      </w:r>
      <w:r w:rsidRPr="00D85B15">
        <w:rPr>
          <w:i/>
          <w:iCs/>
        </w:rPr>
        <w:t>to</w:t>
      </w:r>
      <w:r w:rsidR="00FD193F" w:rsidRPr="00D85B15">
        <w:rPr>
          <w:i/>
          <w:iCs/>
        </w:rPr>
        <w:t>–</w:t>
      </w:r>
      <w:proofErr w:type="spellStart"/>
      <w:r w:rsidRPr="00D85B15">
        <w:rPr>
          <w:i/>
          <w:iCs/>
        </w:rPr>
        <w:t>speech</w:t>
      </w:r>
      <w:proofErr w:type="spellEnd"/>
      <w:r w:rsidRPr="00D85B15">
        <w:t>).</w:t>
      </w:r>
    </w:p>
    <w:p w14:paraId="4BE1CC93" w14:textId="1DBD617B" w:rsidR="4E5CDDA7" w:rsidRDefault="170B981B" w:rsidP="00F769CE">
      <w:pPr>
        <w:pStyle w:val="Bulletpointsutrikampiu"/>
      </w:pPr>
      <w:r w:rsidRPr="305D692F">
        <w:rPr>
          <w:color w:val="00B0F0"/>
        </w:rPr>
        <w:t>Klientų atsakymų valdymo modulis</w:t>
      </w:r>
      <w:r w:rsidR="49133B49">
        <w:t xml:space="preserve"> gali generuoti arba pasirinkti iš anksto paruoštų atsakymų, kurie geriausiai atitinka klientų poreikius. Tai apima tiek automatizuotus atsakymus, tiek pagalbą, kai reikia žmogaus įsikišimo. Šis modulis gali užtikrinti, kad pokalbis su klientu būtų nuoseklus ir svarbiausi klientų klausimai ar problemos būtų tinkamai sekami bei išspręsti, atsižvelgiant į visą pokalbio kontekstą.</w:t>
      </w:r>
    </w:p>
    <w:p w14:paraId="1AB07538" w14:textId="32BBF514" w:rsidR="000134ED" w:rsidRDefault="000B1DF2" w:rsidP="00F769CE">
      <w:pPr>
        <w:pStyle w:val="Bulletpointsutrikampiu"/>
      </w:pPr>
      <w:r w:rsidRPr="000134ED">
        <w:rPr>
          <w:color w:val="00B0F0"/>
        </w:rPr>
        <w:t>Kokybės valdymo modulis</w:t>
      </w:r>
      <w:r w:rsidR="000134ED" w:rsidRPr="000134ED">
        <w:rPr>
          <w:color w:val="00B0F0"/>
        </w:rPr>
        <w:t xml:space="preserve"> </w:t>
      </w:r>
      <w:r w:rsidR="000134ED">
        <w:t>–</w:t>
      </w:r>
      <w:r>
        <w:t xml:space="preserve"> skirtas analizuoti ir vertinti tekstu ir balsu vykdomų pokalbių kokybę, bei atlikti kiekybinę analizę.</w:t>
      </w:r>
    </w:p>
    <w:p w14:paraId="5949DA79" w14:textId="77777777" w:rsidR="000134ED" w:rsidRPr="007E1311" w:rsidRDefault="000134ED" w:rsidP="00F769CE">
      <w:pPr>
        <w:pStyle w:val="Bulletpointsutrikampiu"/>
      </w:pPr>
      <w:r w:rsidRPr="007E1311">
        <w:t>Duomenų bazės:</w:t>
      </w:r>
    </w:p>
    <w:p w14:paraId="6D4111C0" w14:textId="23068BDC" w:rsidR="000B1DF2" w:rsidRDefault="000B1DF2" w:rsidP="00150A99">
      <w:pPr>
        <w:pStyle w:val="Bulletpointsutrikampiu"/>
        <w:numPr>
          <w:ilvl w:val="1"/>
          <w:numId w:val="24"/>
        </w:numPr>
      </w:pPr>
      <w:r w:rsidRPr="000134ED">
        <w:rPr>
          <w:color w:val="00B0F0"/>
        </w:rPr>
        <w:t>Pokalbių išsaugojimo duomenų bazė</w:t>
      </w:r>
      <w:r w:rsidR="000134ED">
        <w:t>, kuri s</w:t>
      </w:r>
      <w:r>
        <w:t>augo įrašytus darbuotojų ir klientų pokalbius tekstu (ir balsu, jei buvo pateiktas klausimas/atsakymas balsu) analizės ir kokybės užtikrinimo tikslais. Pasibaigus nustatytam saugojimo terminui, pokalbio tekstai yra ištrinami automatiniu būdu</w:t>
      </w:r>
      <w:r w:rsidR="00A97594">
        <w:t xml:space="preserve"> </w:t>
      </w:r>
      <w:r>
        <w:t>užtikrinant trynimo</w:t>
      </w:r>
      <w:r w:rsidR="00A97594">
        <w:t xml:space="preserve"> </w:t>
      </w:r>
      <w:r>
        <w:t xml:space="preserve">dokumentavimą. </w:t>
      </w:r>
    </w:p>
    <w:p w14:paraId="19A33EB9" w14:textId="040DDDD7" w:rsidR="000134ED" w:rsidRDefault="000134ED" w:rsidP="00150A99">
      <w:pPr>
        <w:pStyle w:val="Bulletpointsutrikampiu"/>
        <w:numPr>
          <w:ilvl w:val="1"/>
          <w:numId w:val="24"/>
        </w:numPr>
      </w:pPr>
      <w:r w:rsidRPr="000134ED">
        <w:rPr>
          <w:color w:val="00B0F0"/>
        </w:rPr>
        <w:t>Konfigūracijų ir procesų vykdymo koordinavimo duomenų bazė</w:t>
      </w:r>
      <w:r>
        <w:t>, kuri gali būti išskaidyta į keletą duomenų bazių arba jos aprašomas funkcionalumas yra įdiegtas tiesiogiai į kitus modulius.</w:t>
      </w:r>
    </w:p>
    <w:p w14:paraId="2CCF315C" w14:textId="15F39F1B" w:rsidR="000B1DF2" w:rsidRDefault="000B1DF2" w:rsidP="00F769CE">
      <w:pPr>
        <w:pStyle w:val="Bulletpointsutrikampiu"/>
      </w:pPr>
      <w:r w:rsidRPr="000134ED">
        <w:rPr>
          <w:color w:val="00B0F0"/>
        </w:rPr>
        <w:t>Žinių bazė</w:t>
      </w:r>
      <w:r w:rsidR="000134ED" w:rsidRPr="000134ED">
        <w:t>, kur s</w:t>
      </w:r>
      <w:r>
        <w:t>augomi RC ŽB duomenys. Šie duomenys gali būti sudaryti iš tekstų, dokumentų, failų.</w:t>
      </w:r>
      <w:r w:rsidR="000134ED">
        <w:t xml:space="preserve"> </w:t>
      </w:r>
      <w:r>
        <w:t>Tai atrinkti ir paruošti duomenys DI sistemos indeksavimui. Šie duomenys yra periodiškai atnaujinami pagal administratoriaus nustatymus.</w:t>
      </w:r>
    </w:p>
    <w:p w14:paraId="1C126E67" w14:textId="77777777" w:rsidR="000B1DF2" w:rsidRDefault="000B1DF2" w:rsidP="00F769CE">
      <w:pPr>
        <w:pStyle w:val="Bulletpointsutrikampiu"/>
      </w:pPr>
      <w:r>
        <w:t>Išorinės sistemos (schemoje pateiktų išorinių sistemų sąrašas):</w:t>
      </w:r>
    </w:p>
    <w:p w14:paraId="0A222FC0" w14:textId="054398E8" w:rsidR="000B1DF2" w:rsidRDefault="000B1DF2" w:rsidP="00150A99">
      <w:pPr>
        <w:pStyle w:val="Bulletpointsutrikampiu"/>
        <w:numPr>
          <w:ilvl w:val="1"/>
          <w:numId w:val="24"/>
        </w:numPr>
      </w:pPr>
      <w:r>
        <w:t>Išorinė LLM sistema</w:t>
      </w:r>
      <w:r w:rsidR="000134ED">
        <w:t>;</w:t>
      </w:r>
    </w:p>
    <w:p w14:paraId="1C7E801D" w14:textId="05E4A8A9" w:rsidR="00B035DC" w:rsidRDefault="000B1DF2" w:rsidP="1B2A7553">
      <w:pPr>
        <w:pStyle w:val="Bulletpointsutrikampiu"/>
      </w:pPr>
      <w:r>
        <w:t>RC statinių informacijos duomenų sistemos (</w:t>
      </w:r>
      <w:r w:rsidR="008E2C68">
        <w:t>„</w:t>
      </w:r>
      <w:r w:rsidR="001B5E23">
        <w:t xml:space="preserve">Microsoft </w:t>
      </w:r>
      <w:r w:rsidR="008E2C68">
        <w:t>SharePoint“</w:t>
      </w:r>
      <w:r>
        <w:t xml:space="preserve">, </w:t>
      </w:r>
      <w:r w:rsidR="008E2C68">
        <w:t>„</w:t>
      </w:r>
      <w:proofErr w:type="spellStart"/>
      <w:r w:rsidR="008E2C68">
        <w:t>Confluence</w:t>
      </w:r>
      <w:proofErr w:type="spellEnd"/>
      <w:r w:rsidR="008E2C68">
        <w:t>“</w:t>
      </w:r>
      <w:r>
        <w:t>)</w:t>
      </w:r>
      <w:r w:rsidR="000134ED">
        <w:t>.</w:t>
      </w:r>
    </w:p>
    <w:p w14:paraId="469572DB" w14:textId="41610EE0" w:rsidR="00192125" w:rsidRDefault="000B370A" w:rsidP="00406632">
      <w:pPr>
        <w:pStyle w:val="Skyrius"/>
      </w:pPr>
      <w:bookmarkStart w:id="21" w:name="_Toc193811621"/>
      <w:r>
        <w:lastRenderedPageBreak/>
        <w:t xml:space="preserve">Funkciniai </w:t>
      </w:r>
      <w:r w:rsidR="00444BD3">
        <w:t xml:space="preserve"> reikalavimai DI sprendimui</w:t>
      </w:r>
      <w:bookmarkEnd w:id="21"/>
    </w:p>
    <w:p w14:paraId="3FC99610" w14:textId="385F99A0" w:rsidR="00A42166" w:rsidRDefault="00A42166" w:rsidP="008E4ED4">
      <w:pPr>
        <w:pStyle w:val="Poskyris-11"/>
      </w:pPr>
      <w:bookmarkStart w:id="22" w:name="_Toc193811622"/>
      <w:r>
        <w:t>Bendri reikalavimai</w:t>
      </w:r>
      <w:bookmarkEnd w:id="22"/>
    </w:p>
    <w:p w14:paraId="0F8E0719" w14:textId="2FFE515F" w:rsidR="00A42166" w:rsidRDefault="00A42166" w:rsidP="00A42166">
      <w:pPr>
        <w:pStyle w:val="FRnum"/>
      </w:pPr>
      <w:r>
        <w:t xml:space="preserve">Asistentai (kitaip, robotai) turi būti </w:t>
      </w:r>
      <w:r w:rsidR="00C3647F">
        <w:t xml:space="preserve">įdiegti </w:t>
      </w:r>
      <w:r>
        <w:t xml:space="preserve">keli, atskiri skirtingoms naudotojų grupėms. </w:t>
      </w:r>
    </w:p>
    <w:p w14:paraId="769B6024" w14:textId="4FE5D63F" w:rsidR="00A42166" w:rsidRDefault="00C3647F" w:rsidP="00A42166">
      <w:pPr>
        <w:pStyle w:val="FRnum"/>
      </w:pPr>
      <w:r>
        <w:t>Įdiegt</w:t>
      </w:r>
      <w:r w:rsidR="00500457">
        <w:t>ame DI sprendinyje</w:t>
      </w:r>
      <w:r w:rsidR="00A42166">
        <w:t xml:space="preserve"> asistentai turi būti priskirti prie konkrečių duomenų sričių bei su skirtingomis sisteminėmis pradinėmis užklausomis (angl. </w:t>
      </w:r>
      <w:proofErr w:type="spellStart"/>
      <w:r w:rsidR="00A42166" w:rsidRPr="00A42166">
        <w:rPr>
          <w:i/>
          <w:iCs/>
        </w:rPr>
        <w:t>system</w:t>
      </w:r>
      <w:proofErr w:type="spellEnd"/>
      <w:r w:rsidR="00A42166" w:rsidRPr="00A42166">
        <w:rPr>
          <w:i/>
          <w:iCs/>
        </w:rPr>
        <w:t xml:space="preserve"> </w:t>
      </w:r>
      <w:proofErr w:type="spellStart"/>
      <w:r w:rsidR="00A42166" w:rsidRPr="00A42166">
        <w:rPr>
          <w:i/>
          <w:iCs/>
        </w:rPr>
        <w:t>prompt</w:t>
      </w:r>
      <w:proofErr w:type="spellEnd"/>
      <w:r w:rsidR="00A42166">
        <w:t>), siekiant suvaldyti informacijos supainiojimą (</w:t>
      </w:r>
      <w:r w:rsidR="00AE59D2">
        <w:t>haliucinaciją</w:t>
      </w:r>
      <w:r w:rsidR="00A42166">
        <w:t xml:space="preserve">) ir informacijos privatumą. </w:t>
      </w:r>
    </w:p>
    <w:p w14:paraId="63CE70A6" w14:textId="3151722D" w:rsidR="00192125" w:rsidRDefault="00704992" w:rsidP="00192125">
      <w:pPr>
        <w:pStyle w:val="FRnum"/>
      </w:pPr>
      <w:r>
        <w:t xml:space="preserve">Vidiniai </w:t>
      </w:r>
      <w:r w:rsidR="00192125">
        <w:t>DI sprendinio naudotojai turi būti susiejami ir periodiškai automatiškai sinchronizuojami iš RC „</w:t>
      </w:r>
      <w:proofErr w:type="spellStart"/>
      <w:r w:rsidR="00192125">
        <w:t>Active</w:t>
      </w:r>
      <w:proofErr w:type="spellEnd"/>
      <w:r w:rsidR="00192125">
        <w:t xml:space="preserve"> </w:t>
      </w:r>
      <w:proofErr w:type="spellStart"/>
      <w:r w:rsidR="00192125">
        <w:t>directory</w:t>
      </w:r>
      <w:proofErr w:type="spellEnd"/>
      <w:r w:rsidR="00192125">
        <w:t>“ naudotojų katalogo, apimant ne mažiau kaip šiuos duomenis:</w:t>
      </w:r>
    </w:p>
    <w:p w14:paraId="01C488CB" w14:textId="77777777" w:rsidR="00192125" w:rsidRDefault="00192125" w:rsidP="00046609">
      <w:pPr>
        <w:pStyle w:val="FRnum"/>
        <w:numPr>
          <w:ilvl w:val="1"/>
          <w:numId w:val="25"/>
        </w:numPr>
      </w:pPr>
      <w:r>
        <w:t>Vardas, pavardė;</w:t>
      </w:r>
    </w:p>
    <w:p w14:paraId="6BC08A37" w14:textId="77777777" w:rsidR="00192125" w:rsidRDefault="00192125" w:rsidP="00046609">
      <w:pPr>
        <w:pStyle w:val="FRnum"/>
        <w:numPr>
          <w:ilvl w:val="1"/>
          <w:numId w:val="25"/>
        </w:numPr>
      </w:pPr>
      <w:r>
        <w:t>Padalinys;</w:t>
      </w:r>
    </w:p>
    <w:p w14:paraId="54836235" w14:textId="77777777" w:rsidR="00192125" w:rsidRDefault="00192125" w:rsidP="00046609">
      <w:pPr>
        <w:pStyle w:val="FRnum"/>
        <w:numPr>
          <w:ilvl w:val="1"/>
          <w:numId w:val="25"/>
        </w:numPr>
      </w:pPr>
      <w:r>
        <w:t>Pareigos;</w:t>
      </w:r>
    </w:p>
    <w:p w14:paraId="4F5B7055" w14:textId="77777777" w:rsidR="00192125" w:rsidRDefault="00192125" w:rsidP="00046609">
      <w:pPr>
        <w:pStyle w:val="FRnum"/>
        <w:numPr>
          <w:ilvl w:val="1"/>
          <w:numId w:val="25"/>
        </w:numPr>
      </w:pPr>
      <w:r>
        <w:t>Prisijungimo vardas;</w:t>
      </w:r>
    </w:p>
    <w:p w14:paraId="01F147FF" w14:textId="77777777" w:rsidR="00192125" w:rsidRDefault="00192125" w:rsidP="00046609">
      <w:pPr>
        <w:pStyle w:val="FRnum"/>
        <w:numPr>
          <w:ilvl w:val="1"/>
          <w:numId w:val="25"/>
        </w:numPr>
      </w:pPr>
      <w:r>
        <w:t>El. pašto adresas;</w:t>
      </w:r>
    </w:p>
    <w:p w14:paraId="2063B052" w14:textId="77777777" w:rsidR="00192125" w:rsidRDefault="00192125" w:rsidP="00046609">
      <w:pPr>
        <w:pStyle w:val="FRnum"/>
        <w:numPr>
          <w:ilvl w:val="1"/>
          <w:numId w:val="25"/>
        </w:numPr>
      </w:pPr>
      <w:r>
        <w:t>Aktyvumas.</w:t>
      </w:r>
    </w:p>
    <w:p w14:paraId="2B6FF37D" w14:textId="77777777" w:rsidR="00192125" w:rsidRDefault="00192125" w:rsidP="00192125">
      <w:pPr>
        <w:pStyle w:val="FRnum"/>
      </w:pPr>
      <w:r>
        <w:t>Iš „</w:t>
      </w:r>
      <w:proofErr w:type="spellStart"/>
      <w:r>
        <w:t>Active</w:t>
      </w:r>
      <w:proofErr w:type="spellEnd"/>
      <w:r>
        <w:t xml:space="preserve"> </w:t>
      </w:r>
      <w:proofErr w:type="spellStart"/>
      <w:r>
        <w:t>directory</w:t>
      </w:r>
      <w:proofErr w:type="spellEnd"/>
      <w:r>
        <w:t>“ importuotų DI sprendinio naudotojų duomenų neturi būti galima keisti (redaguoti).</w:t>
      </w:r>
    </w:p>
    <w:p w14:paraId="7A9EFD05" w14:textId="2891FB67" w:rsidR="00B24ADB" w:rsidRDefault="00340AFE" w:rsidP="00B24ADB">
      <w:pPr>
        <w:pStyle w:val="FRnum"/>
      </w:pPr>
      <w:r>
        <w:t xml:space="preserve">Virtualus asistentas </w:t>
      </w:r>
      <w:r w:rsidRPr="00306BB1">
        <w:t>turi gebėti teikti konsultacijas</w:t>
      </w:r>
      <w:r>
        <w:t>, užklausas</w:t>
      </w:r>
      <w:r w:rsidRPr="00306BB1">
        <w:t xml:space="preserve"> susijusias su RC teikiamomis administracinėmis paslaugomis.</w:t>
      </w:r>
      <w:r w:rsidR="00B24ADB">
        <w:t xml:space="preserve"> Reikalingų duomenų šaltinių medžiagą identifikuoja ir paruošia RC darbuotojai.</w:t>
      </w:r>
    </w:p>
    <w:p w14:paraId="38E5C838" w14:textId="7DFC303F" w:rsidR="00A42166" w:rsidRDefault="00A42166" w:rsidP="00A42166">
      <w:pPr>
        <w:pStyle w:val="FRnum"/>
      </w:pPr>
      <w:r>
        <w:t>Naudojamas LLM turi gebėti atlikti įvesties konteksto analizę.</w:t>
      </w:r>
    </w:p>
    <w:p w14:paraId="623EE7FB" w14:textId="14163BD0" w:rsidR="00A42166" w:rsidRPr="00563E4C" w:rsidRDefault="00A42166" w:rsidP="00A42166">
      <w:pPr>
        <w:pStyle w:val="FRnum"/>
      </w:pPr>
      <w:r w:rsidRPr="00563E4C">
        <w:t xml:space="preserve">Visi DI sprendiniai negali turėti prieigos prie asmens duomenų ar teikti </w:t>
      </w:r>
      <w:r>
        <w:t>susijusi</w:t>
      </w:r>
      <w:r w:rsidR="2F52B20E">
        <w:t>os</w:t>
      </w:r>
      <w:r w:rsidRPr="00563E4C">
        <w:t xml:space="preserve"> informacijos.</w:t>
      </w:r>
    </w:p>
    <w:p w14:paraId="67D2E826" w14:textId="25E554FA" w:rsidR="00A42166" w:rsidRDefault="00A42166" w:rsidP="00A42166">
      <w:pPr>
        <w:pStyle w:val="FRnum"/>
      </w:pPr>
      <w:r>
        <w:t>DI sprendimas (asistentai / robotai) turi:</w:t>
      </w:r>
    </w:p>
    <w:p w14:paraId="2120F763" w14:textId="2B07E6A1" w:rsidR="00A42166" w:rsidRPr="001108C2" w:rsidRDefault="00A42166" w:rsidP="00046609">
      <w:pPr>
        <w:pStyle w:val="FRnum"/>
        <w:numPr>
          <w:ilvl w:val="1"/>
          <w:numId w:val="25"/>
        </w:numPr>
        <w:ind w:left="993" w:hanging="633"/>
      </w:pPr>
      <w:r w:rsidRPr="001108C2">
        <w:t>Įgarsinti pokalbių roboto lange pateikiamą tekstą klientui (jei užklausa buvo pateikta balsu);</w:t>
      </w:r>
    </w:p>
    <w:p w14:paraId="08BF54EE" w14:textId="557018E6" w:rsidR="00A42166" w:rsidRDefault="00C638EA" w:rsidP="00046609">
      <w:pPr>
        <w:pStyle w:val="FRnum"/>
        <w:numPr>
          <w:ilvl w:val="1"/>
          <w:numId w:val="25"/>
        </w:numPr>
        <w:ind w:left="993" w:hanging="633"/>
      </w:pPr>
      <w:r>
        <w:t>T</w:t>
      </w:r>
      <w:r w:rsidR="00A42166">
        <w:t xml:space="preserve">uri </w:t>
      </w:r>
      <w:r>
        <w:t>galėti</w:t>
      </w:r>
      <w:r w:rsidR="00A42166">
        <w:t xml:space="preserve"> nukreipti į reikiamą puslapį RC WEB (pateikia puslapio nuorodą, kur galima užsisakyti paslaugą).</w:t>
      </w:r>
    </w:p>
    <w:p w14:paraId="735AB68A" w14:textId="3C7F24E1" w:rsidR="00A42166" w:rsidRDefault="00274833" w:rsidP="00274833">
      <w:pPr>
        <w:pStyle w:val="FRnum"/>
      </w:pPr>
      <w:r>
        <w:t>Pokalbių robota</w:t>
      </w:r>
      <w:r w:rsidR="00966F3A">
        <w:t>i</w:t>
      </w:r>
      <w:r>
        <w:t xml:space="preserve"> turi pateikti vieningą ir klausimo esmei tinkantį atsakymą,</w:t>
      </w:r>
      <w:r w:rsidR="00A42166">
        <w:t xml:space="preserve"> užduodant </w:t>
      </w:r>
      <w:r>
        <w:t xml:space="preserve">skirtingai formuluojamus </w:t>
      </w:r>
      <w:r w:rsidR="00A42166">
        <w:t>klausimus ta pačia tema (</w:t>
      </w:r>
      <w:r>
        <w:t xml:space="preserve">vykdant priėmimo testavimą, </w:t>
      </w:r>
      <w:r w:rsidR="00A42166">
        <w:t>kiekvienai konsultuojamai</w:t>
      </w:r>
      <w:r w:rsidR="00B035DC">
        <w:t xml:space="preserve"> </w:t>
      </w:r>
      <w:r w:rsidR="00A42166">
        <w:t xml:space="preserve">sričiai/paslaugai bus </w:t>
      </w:r>
      <w:r>
        <w:t>pateikta</w:t>
      </w:r>
      <w:r w:rsidR="00A42166">
        <w:t xml:space="preserve"> ne mažiau</w:t>
      </w:r>
      <w:r>
        <w:t xml:space="preserve"> </w:t>
      </w:r>
      <w:r w:rsidR="00A42166">
        <w:t xml:space="preserve">5 </w:t>
      </w:r>
      <w:r>
        <w:t xml:space="preserve">besikartojančių </w:t>
      </w:r>
      <w:r w:rsidR="00A42166">
        <w:t>klausim</w:t>
      </w:r>
      <w:r>
        <w:t>ų, siekiant įvertinti, ar atsakymai atitinka klausimo esmę</w:t>
      </w:r>
      <w:r w:rsidR="00A42166">
        <w:t>)</w:t>
      </w:r>
      <w:r>
        <w:t>.</w:t>
      </w:r>
      <w:r w:rsidR="00A42166">
        <w:t xml:space="preserve"> </w:t>
      </w:r>
    </w:p>
    <w:p w14:paraId="029B5982" w14:textId="77777777" w:rsidR="00274833" w:rsidRDefault="00A42166" w:rsidP="00274833">
      <w:pPr>
        <w:pStyle w:val="FRnum"/>
      </w:pPr>
      <w:r>
        <w:t>Siekiant aukšto lygio duomenų saugumo, DI sprendimas turi užtikrinti saugią prieigą prie pirminių informacijos šaltinių, taikant šifravimą, autorizaciją, API integracijas ir kitus atitinkamus saugumo mechanizmus, kurie turės būti aiškiai apibrėžti ir suderinti su RC atstovais techninėje dokumentacijoje.</w:t>
      </w:r>
    </w:p>
    <w:p w14:paraId="7611E38A" w14:textId="1C55AEAC" w:rsidR="007C264C" w:rsidRDefault="007C264C" w:rsidP="007C264C">
      <w:pPr>
        <w:pStyle w:val="FRnum"/>
      </w:pPr>
      <w:r>
        <w:t>Turi būti užtikrinti RAG proceso žingsniai: ŽB sukūrimas, RC ŽB bazės patikra, teksto pavertimas į vektorius (</w:t>
      </w:r>
      <w:r w:rsidR="07D8326A">
        <w:t xml:space="preserve">angl. </w:t>
      </w:r>
      <w:proofErr w:type="spellStart"/>
      <w:r w:rsidRPr="00F85CDC">
        <w:rPr>
          <w:i/>
        </w:rPr>
        <w:t>embedding</w:t>
      </w:r>
      <w:proofErr w:type="spellEnd"/>
      <w:r>
        <w:t>) naudojant modelį, paieškos įgyvendinimas pagal vektorių pranašumą (</w:t>
      </w:r>
      <w:r w:rsidR="313BC275">
        <w:t xml:space="preserve">angl. </w:t>
      </w:r>
      <w:proofErr w:type="spellStart"/>
      <w:r w:rsidRPr="00F85CDC">
        <w:rPr>
          <w:i/>
        </w:rPr>
        <w:t>retrieval</w:t>
      </w:r>
      <w:proofErr w:type="spellEnd"/>
      <w:r>
        <w:t xml:space="preserve">), rastos informacijos perdavimas į LLM modelį, atsakymo sugeneravimas. </w:t>
      </w:r>
    </w:p>
    <w:p w14:paraId="2C40DF43" w14:textId="25C8B827" w:rsidR="00481ADE" w:rsidRDefault="00E1491D" w:rsidP="007C264C">
      <w:pPr>
        <w:pStyle w:val="FRnum"/>
      </w:pPr>
      <w:r>
        <w:t xml:space="preserve">Asistentai/ pokalbių robotai </w:t>
      </w:r>
      <w:r w:rsidR="005A3CC9">
        <w:t>klientams ir da</w:t>
      </w:r>
      <w:r w:rsidR="0026151B">
        <w:t xml:space="preserve">rbuotojams </w:t>
      </w:r>
      <w:r w:rsidR="00661F52" w:rsidRPr="00661F52">
        <w:t>turi gebėti</w:t>
      </w:r>
      <w:r w:rsidR="0076766E">
        <w:t xml:space="preserve"> </w:t>
      </w:r>
      <w:r w:rsidR="00661F52" w:rsidRPr="00661F52">
        <w:t xml:space="preserve">atsakyti į </w:t>
      </w:r>
      <w:r w:rsidR="427FBEB9">
        <w:t xml:space="preserve">naudotojo </w:t>
      </w:r>
      <w:r w:rsidR="51D30567">
        <w:t>užklausas, remdam</w:t>
      </w:r>
      <w:r w:rsidR="65E0EA76">
        <w:t>iesi</w:t>
      </w:r>
      <w:r w:rsidR="00661F52" w:rsidRPr="00661F52">
        <w:t xml:space="preserve"> iš anksto paruoštais klausimais ir atsakymais</w:t>
      </w:r>
      <w:r w:rsidR="00820A2E">
        <w:t>.</w:t>
      </w:r>
    </w:p>
    <w:p w14:paraId="52450665" w14:textId="77777777" w:rsidR="001F4AEF" w:rsidRDefault="001F4AEF" w:rsidP="00AF573A">
      <w:pPr>
        <w:pStyle w:val="FRnum"/>
        <w:numPr>
          <w:ilvl w:val="0"/>
          <w:numId w:val="0"/>
        </w:numPr>
      </w:pPr>
    </w:p>
    <w:p w14:paraId="5A60CD1C" w14:textId="3A102ACA" w:rsidR="00A42166" w:rsidRDefault="00A42166" w:rsidP="008E4ED4">
      <w:pPr>
        <w:pStyle w:val="Poskyris-11"/>
      </w:pPr>
      <w:bookmarkStart w:id="23" w:name="_Toc193811623"/>
      <w:r>
        <w:t>ŽB reikalavimai</w:t>
      </w:r>
      <w:bookmarkEnd w:id="23"/>
    </w:p>
    <w:p w14:paraId="02520340" w14:textId="1071E465" w:rsidR="00A42166" w:rsidRDefault="6B54E0DD" w:rsidP="297AD825">
      <w:pPr>
        <w:pStyle w:val="FRnum"/>
        <w:rPr>
          <w:rFonts w:ascii="Tahoma" w:eastAsia="Tahoma" w:hAnsi="Tahoma" w:cs="Tahoma"/>
        </w:rPr>
      </w:pPr>
      <w:r w:rsidRPr="3B79466D">
        <w:rPr>
          <w:rFonts w:ascii="Tahoma" w:eastAsia="Tahoma" w:hAnsi="Tahoma" w:cs="Tahoma"/>
        </w:rPr>
        <w:t xml:space="preserve"> ŽB turi apimti RC KA srities informaciją: vidinius procesus, atmintines, mokymų medžiagą, dažniausiai užduodamus klausimus (DUK), RC WEB ir Savitarnos turinį, taip pat duomenis, saugomus </w:t>
      </w:r>
      <w:r w:rsidR="008E2C68">
        <w:rPr>
          <w:rFonts w:ascii="Tahoma" w:eastAsia="Tahoma" w:hAnsi="Tahoma" w:cs="Tahoma"/>
        </w:rPr>
        <w:t>„</w:t>
      </w:r>
      <w:proofErr w:type="spellStart"/>
      <w:r w:rsidR="008E2C68">
        <w:rPr>
          <w:rFonts w:ascii="Tahoma" w:eastAsia="Tahoma" w:hAnsi="Tahoma" w:cs="Tahoma"/>
        </w:rPr>
        <w:t>Confluence</w:t>
      </w:r>
      <w:proofErr w:type="spellEnd"/>
      <w:r w:rsidR="008E2C68">
        <w:rPr>
          <w:rFonts w:ascii="Tahoma" w:eastAsia="Tahoma" w:hAnsi="Tahoma" w:cs="Tahoma"/>
        </w:rPr>
        <w:t>“</w:t>
      </w:r>
      <w:r w:rsidRPr="3B79466D">
        <w:rPr>
          <w:rFonts w:ascii="Tahoma" w:eastAsia="Tahoma" w:hAnsi="Tahoma" w:cs="Tahoma"/>
        </w:rPr>
        <w:t xml:space="preserve"> ir </w:t>
      </w:r>
      <w:r w:rsidR="008E2C68">
        <w:rPr>
          <w:rFonts w:ascii="Tahoma" w:eastAsia="Tahoma" w:hAnsi="Tahoma" w:cs="Tahoma"/>
        </w:rPr>
        <w:t>„</w:t>
      </w:r>
      <w:r w:rsidR="00E30226">
        <w:rPr>
          <w:rFonts w:ascii="Tahoma" w:eastAsia="Tahoma" w:hAnsi="Tahoma" w:cs="Tahoma"/>
        </w:rPr>
        <w:t xml:space="preserve">Microsoft </w:t>
      </w:r>
      <w:r w:rsidR="008E2C68">
        <w:rPr>
          <w:rFonts w:ascii="Tahoma" w:eastAsia="Tahoma" w:hAnsi="Tahoma" w:cs="Tahoma"/>
        </w:rPr>
        <w:t>SharePoint</w:t>
      </w:r>
      <w:r w:rsidR="00EC3102" w:rsidRPr="3B79466D">
        <w:rPr>
          <w:rFonts w:ascii="Tahoma" w:eastAsia="Tahoma" w:hAnsi="Tahoma" w:cs="Tahoma"/>
        </w:rPr>
        <w:t>“</w:t>
      </w:r>
      <w:r w:rsidRPr="3B79466D">
        <w:rPr>
          <w:rFonts w:ascii="Tahoma" w:eastAsia="Tahoma" w:hAnsi="Tahoma" w:cs="Tahoma"/>
        </w:rPr>
        <w:t xml:space="preserve"> platformose.</w:t>
      </w:r>
    </w:p>
    <w:p w14:paraId="58FEAEA6" w14:textId="7D1B7686" w:rsidR="00A42166" w:rsidRDefault="00A42166" w:rsidP="00A42166">
      <w:pPr>
        <w:pStyle w:val="FRnum"/>
      </w:pPr>
      <w:r>
        <w:t xml:space="preserve">ŽB turi turėti tiesiogines integracijas su </w:t>
      </w:r>
      <w:r w:rsidR="008E2C68">
        <w:t>„</w:t>
      </w:r>
      <w:proofErr w:type="spellStart"/>
      <w:r w:rsidR="008E2C68">
        <w:t>Confluence</w:t>
      </w:r>
      <w:proofErr w:type="spellEnd"/>
      <w:r w:rsidR="008E2C68">
        <w:t>“</w:t>
      </w:r>
      <w:r>
        <w:t xml:space="preserve"> ir </w:t>
      </w:r>
      <w:r w:rsidR="008E2C68">
        <w:t>„</w:t>
      </w:r>
      <w:r w:rsidR="00E30226">
        <w:t xml:space="preserve">Microsoft </w:t>
      </w:r>
      <w:r w:rsidR="008E2C68">
        <w:t>SharePoint“</w:t>
      </w:r>
      <w:r>
        <w:t>.</w:t>
      </w:r>
    </w:p>
    <w:p w14:paraId="3D7EF337" w14:textId="5961A212" w:rsidR="00A42166" w:rsidRDefault="00A42166" w:rsidP="00A42166">
      <w:pPr>
        <w:pStyle w:val="FRnum"/>
      </w:pPr>
      <w:r>
        <w:t>ŽB ir DI pagalba (Projekto imtyje) turi būti</w:t>
      </w:r>
      <w:r w:rsidR="00B035DC">
        <w:t xml:space="preserve"> </w:t>
      </w:r>
      <w:r>
        <w:t>skaitmenizuotas konsultavimas</w:t>
      </w:r>
      <w:r w:rsidR="0034219C">
        <w:t xml:space="preserve"> </w:t>
      </w:r>
      <w:r>
        <w:t>RC teikiamų administracinių paslaugų, kurių medžiagą ir jas remiančius šaltinius pateiks RC</w:t>
      </w:r>
      <w:r w:rsidR="00274833">
        <w:t>.</w:t>
      </w:r>
    </w:p>
    <w:p w14:paraId="4A4567D0" w14:textId="05FEE2F5" w:rsidR="00A42166" w:rsidRDefault="00A42166" w:rsidP="00A42166">
      <w:pPr>
        <w:pStyle w:val="FRnum"/>
      </w:pPr>
      <w:r>
        <w:t xml:space="preserve">ŽB turinyje turi būti išskirta, kurią informaciją galima pateikti išoriniams naudotojams, o kuri pateikiama </w:t>
      </w:r>
      <w:r w:rsidR="00274833">
        <w:t xml:space="preserve">tik </w:t>
      </w:r>
      <w:r>
        <w:t>RC KA darbuotojams, užtikrinant pastariesiems naudotojams pateikiamos informacijos tikslumą per jiems skirtas sąsajas</w:t>
      </w:r>
      <w:r w:rsidR="00274833">
        <w:t>.</w:t>
      </w:r>
    </w:p>
    <w:p w14:paraId="33A0FF61" w14:textId="77777777" w:rsidR="00A64411" w:rsidRDefault="00A42166" w:rsidP="00A42166">
      <w:pPr>
        <w:pStyle w:val="FRnum"/>
      </w:pPr>
      <w:r>
        <w:lastRenderedPageBreak/>
        <w:t xml:space="preserve">ŽB turi būti realizuotas sprendimas, kuris užtikrintų, kad RC darbuotojai galėtų lengvai atnaujinti </w:t>
      </w:r>
      <w:r w:rsidR="00274833">
        <w:t>ŽB</w:t>
      </w:r>
      <w:r>
        <w:t xml:space="preserve"> esančius informacijos šaltinius (RC darbuotojai yra atsakingi už tai, kad</w:t>
      </w:r>
      <w:r w:rsidR="00274833">
        <w:t xml:space="preserve"> </w:t>
      </w:r>
      <w:r>
        <w:t xml:space="preserve">aktualiausia informacija būtų naudojama, nepasenusi bei savalaikiai teikti atnaujinimui). Tiekėjas turi sudaryti sąlygas, kad naują informaciją būtų galima paprastai (be papildomų programavimo žinių) atnaujinti. </w:t>
      </w:r>
    </w:p>
    <w:p w14:paraId="63AC6071" w14:textId="1CB286DD" w:rsidR="00A42166" w:rsidRDefault="00A42166" w:rsidP="00A42166">
      <w:pPr>
        <w:pStyle w:val="FRnum"/>
      </w:pPr>
      <w:r>
        <w:t>ŽB turi būti suformuota kaip vienintelis DI duomenų šaltinis, t. y. kur vienoje vietoje yra visa informacija naudojama darbuotojo</w:t>
      </w:r>
      <w:r w:rsidR="00A64411">
        <w:t xml:space="preserve"> </w:t>
      </w:r>
      <w:r>
        <w:t>/ kliento asistentų.</w:t>
      </w:r>
    </w:p>
    <w:p w14:paraId="66FCACA2" w14:textId="179AB142" w:rsidR="00A42166" w:rsidRDefault="00A42166" w:rsidP="00A42166">
      <w:pPr>
        <w:pStyle w:val="FRnum"/>
      </w:pPr>
      <w:r>
        <w:t>ŽB turi būti sukurtas dinaminis naujos informacijos įkėlimas bei dinamiškas esamos informacijos pakeitimas (kai nauja informacija atsiranda šaltiniuose, iš kurių ŽB yra formuojama – failų užkėlimas, nuorodų atnaujinimas, svetainių adresų atnaujinimas)</w:t>
      </w:r>
      <w:r w:rsidR="00A64411">
        <w:t>.</w:t>
      </w:r>
    </w:p>
    <w:p w14:paraId="0677BE0A" w14:textId="308D2E05" w:rsidR="00A42166" w:rsidRDefault="00D41F8C" w:rsidP="00A42166">
      <w:pPr>
        <w:pStyle w:val="FRnum"/>
      </w:pPr>
      <w:r>
        <w:t xml:space="preserve">DI </w:t>
      </w:r>
      <w:r w:rsidR="00500457">
        <w:t>a</w:t>
      </w:r>
      <w:r>
        <w:t>dministratorius t</w:t>
      </w:r>
      <w:r w:rsidR="00A42166">
        <w:t>uri</w:t>
      </w:r>
      <w:r>
        <w:t xml:space="preserve"> </w:t>
      </w:r>
      <w:r w:rsidR="00A42166">
        <w:t>gal</w:t>
      </w:r>
      <w:r>
        <w:t>ėti</w:t>
      </w:r>
      <w:r w:rsidR="00A42166">
        <w:t xml:space="preserve"> </w:t>
      </w:r>
      <w:r w:rsidR="002B70E7">
        <w:t xml:space="preserve">kurti, redaguoti, šalinti informaciją iš </w:t>
      </w:r>
      <w:r w:rsidR="00A42166">
        <w:t>ŽB</w:t>
      </w:r>
      <w:r w:rsidR="002B70E7">
        <w:t>.</w:t>
      </w:r>
      <w:r w:rsidR="00A42166">
        <w:t xml:space="preserve"> </w:t>
      </w:r>
    </w:p>
    <w:p w14:paraId="57582EBB" w14:textId="4F565578" w:rsidR="00EC2746" w:rsidRPr="00991862" w:rsidRDefault="64475065" w:rsidP="00A42166">
      <w:pPr>
        <w:pStyle w:val="FRnum"/>
      </w:pPr>
      <w:r w:rsidRPr="00991862">
        <w:t>DI sprendimas turi galėti apdoroti ne mažiau nei 50 GB duomenų</w:t>
      </w:r>
      <w:r w:rsidR="3CB7A724" w:rsidRPr="00991862">
        <w:t xml:space="preserve">, </w:t>
      </w:r>
      <w:r w:rsidR="000548C1">
        <w:t xml:space="preserve">kuriuos gali sudaryti </w:t>
      </w:r>
      <w:r w:rsidR="00897305" w:rsidRPr="00991862">
        <w:t xml:space="preserve">doc., </w:t>
      </w:r>
      <w:r w:rsidR="00C0C65A" w:rsidRPr="00991862">
        <w:t>.</w:t>
      </w:r>
      <w:proofErr w:type="spellStart"/>
      <w:r w:rsidR="00C0C65A" w:rsidRPr="00991862">
        <w:t>docx</w:t>
      </w:r>
      <w:proofErr w:type="spellEnd"/>
      <w:r w:rsidR="00C0C65A" w:rsidRPr="00991862">
        <w:t>, .</w:t>
      </w:r>
      <w:proofErr w:type="spellStart"/>
      <w:r w:rsidR="00C0C65A" w:rsidRPr="00991862">
        <w:t>pdf</w:t>
      </w:r>
      <w:proofErr w:type="spellEnd"/>
      <w:r w:rsidR="00C0C65A" w:rsidRPr="00991862">
        <w:t>, .</w:t>
      </w:r>
      <w:proofErr w:type="spellStart"/>
      <w:r w:rsidR="00C0C65A" w:rsidRPr="00991862">
        <w:t>txt</w:t>
      </w:r>
      <w:proofErr w:type="spellEnd"/>
      <w:r w:rsidR="00C0C65A" w:rsidRPr="00991862">
        <w:t>, .</w:t>
      </w:r>
      <w:proofErr w:type="spellStart"/>
      <w:r w:rsidR="00C0C65A" w:rsidRPr="00991862">
        <w:t>pptx</w:t>
      </w:r>
      <w:proofErr w:type="spellEnd"/>
      <w:r w:rsidR="00C0C65A" w:rsidRPr="00991862">
        <w:t>, .</w:t>
      </w:r>
      <w:proofErr w:type="spellStart"/>
      <w:r w:rsidR="00C0C65A" w:rsidRPr="00991862">
        <w:t>html</w:t>
      </w:r>
      <w:proofErr w:type="spellEnd"/>
      <w:r w:rsidR="00C0C65A" w:rsidRPr="00991862">
        <w:t xml:space="preserve"> formatų fail</w:t>
      </w:r>
      <w:r w:rsidR="000548C1">
        <w:t>ai.</w:t>
      </w:r>
    </w:p>
    <w:p w14:paraId="03411F2D" w14:textId="71F98F1B" w:rsidR="000971A0" w:rsidRPr="00991862" w:rsidRDefault="000971A0" w:rsidP="00A42166">
      <w:pPr>
        <w:pStyle w:val="FRnum"/>
      </w:pPr>
      <w:r w:rsidRPr="00991862">
        <w:t xml:space="preserve">DI sprendimas turi galėti atvaizduoti naudotojams duomenis (informacijos šaltinį, dokumentus, paveikslėlius, </w:t>
      </w:r>
      <w:proofErr w:type="spellStart"/>
      <w:r w:rsidRPr="00991862">
        <w:t>video</w:t>
      </w:r>
      <w:proofErr w:type="spellEnd"/>
      <w:r w:rsidRPr="00991862">
        <w:t xml:space="preserve"> failus, CSV failus, garso įrašus ir pan.), kurių formatai gali būti šie: PDF, XLS, CSV, XLSX, DOC, DOCX, PPT, PPTX, ODT, JPEG/JPG, PNG, SVG, MPG, MOV, AVI.</w:t>
      </w:r>
    </w:p>
    <w:p w14:paraId="45E25231" w14:textId="38507FBC" w:rsidR="00A42166" w:rsidRDefault="00A42166" w:rsidP="00A42166">
      <w:pPr>
        <w:pStyle w:val="FRnum"/>
      </w:pPr>
      <w:r>
        <w:t xml:space="preserve">ŽB turi </w:t>
      </w:r>
      <w:r w:rsidR="00A64411">
        <w:t xml:space="preserve">leisti </w:t>
      </w:r>
      <w:r>
        <w:t xml:space="preserve">koreguoti/ taisyti informaciją keliems </w:t>
      </w:r>
      <w:r w:rsidR="00A64411">
        <w:t>naudotojams</w:t>
      </w:r>
      <w:r>
        <w:t xml:space="preserve"> kartu realiuoju laiku</w:t>
      </w:r>
      <w:r w:rsidR="00A64411">
        <w:t>.</w:t>
      </w:r>
    </w:p>
    <w:p w14:paraId="1677FD4B" w14:textId="77777777" w:rsidR="00A42166" w:rsidRDefault="00A42166" w:rsidP="00A42166">
      <w:pPr>
        <w:pStyle w:val="FRnum"/>
      </w:pPr>
      <w:r>
        <w:t>ŽB turi būti registruojami visi veiksmai, atliekami su įrašais (veiklos istorija / žurnalas), minimaliai fiksuojant šiuos duomenis:</w:t>
      </w:r>
    </w:p>
    <w:p w14:paraId="143CD168" w14:textId="77777777" w:rsidR="00A42166" w:rsidRDefault="00A42166" w:rsidP="00046609">
      <w:pPr>
        <w:pStyle w:val="FRnum"/>
        <w:numPr>
          <w:ilvl w:val="1"/>
          <w:numId w:val="25"/>
        </w:numPr>
        <w:ind w:left="993" w:hanging="633"/>
      </w:pPr>
      <w:r>
        <w:t>Veiksmo data ir laikas;</w:t>
      </w:r>
    </w:p>
    <w:p w14:paraId="7C3A4E3B" w14:textId="77777777" w:rsidR="00A42166" w:rsidRDefault="00A42166" w:rsidP="00046609">
      <w:pPr>
        <w:pStyle w:val="FRnum"/>
        <w:numPr>
          <w:ilvl w:val="1"/>
          <w:numId w:val="25"/>
        </w:numPr>
        <w:ind w:left="993" w:hanging="633"/>
      </w:pPr>
      <w:r>
        <w:t>Veiksmo tipas;</w:t>
      </w:r>
    </w:p>
    <w:p w14:paraId="63D82A43" w14:textId="77777777" w:rsidR="00A42166" w:rsidRDefault="00A42166" w:rsidP="00046609">
      <w:pPr>
        <w:pStyle w:val="FRnum"/>
        <w:numPr>
          <w:ilvl w:val="1"/>
          <w:numId w:val="25"/>
        </w:numPr>
        <w:ind w:left="993" w:hanging="633"/>
      </w:pPr>
      <w:r>
        <w:t>Veiksmą atlikęs naudotojas.</w:t>
      </w:r>
    </w:p>
    <w:p w14:paraId="557EBC4B" w14:textId="11755C75" w:rsidR="001F2FA2" w:rsidRDefault="001F2FA2" w:rsidP="001F2FA2">
      <w:pPr>
        <w:pStyle w:val="FRnum"/>
      </w:pPr>
      <w:r>
        <w:t>Vienos pokalbių sesijos metu ne ilgesnis nei nustatytas maksimalus simbolių kiekis pokalbio turinys yra pateikiamas kaip kontekstas naujai pateiktos užklausos atsakymui sugeneruoti.</w:t>
      </w:r>
    </w:p>
    <w:p w14:paraId="0CAF314E" w14:textId="29C412B8" w:rsidR="0051414D" w:rsidRDefault="0051414D" w:rsidP="0051414D">
      <w:pPr>
        <w:pStyle w:val="FRnum"/>
      </w:pPr>
      <w:r>
        <w:t>Turi būti užtikrinta integracija tarp ŽB ir RAG komponent</w:t>
      </w:r>
      <w:r w:rsidR="00964FFD">
        <w:t>o</w:t>
      </w:r>
      <w:r>
        <w:t xml:space="preserve"> (paieška papildyta </w:t>
      </w:r>
      <w:r w:rsidR="00FC5A58">
        <w:t>generacija</w:t>
      </w:r>
      <w:r>
        <w:t xml:space="preserve">). </w:t>
      </w:r>
    </w:p>
    <w:p w14:paraId="0917962B" w14:textId="08EE39D4" w:rsidR="00A42166" w:rsidRDefault="00CC3FDE" w:rsidP="008E4ED4">
      <w:pPr>
        <w:pStyle w:val="Poskyris-11"/>
      </w:pPr>
      <w:bookmarkStart w:id="24" w:name="_Toc193811624"/>
      <w:r>
        <w:t>DI sprendi</w:t>
      </w:r>
      <w:r w:rsidR="23E69506">
        <w:t>nio</w:t>
      </w:r>
      <w:r>
        <w:t xml:space="preserve"> funkciniai reikalavimai</w:t>
      </w:r>
      <w:bookmarkEnd w:id="24"/>
    </w:p>
    <w:p w14:paraId="60227B3E" w14:textId="5A700226" w:rsidR="00125212" w:rsidRDefault="00BC48CA" w:rsidP="008E4ED4">
      <w:pPr>
        <w:pStyle w:val="Poskyris-11"/>
      </w:pPr>
      <w:bookmarkStart w:id="25" w:name="_Toc193811625"/>
      <w:r>
        <w:t>Reikalavimai administravimui</w:t>
      </w:r>
      <w:bookmarkEnd w:id="25"/>
    </w:p>
    <w:p w14:paraId="7C6A5D7B" w14:textId="1021A34F" w:rsidR="00BC48CA" w:rsidRDefault="003D00DC" w:rsidP="003D00DC">
      <w:pPr>
        <w:pStyle w:val="FRnum"/>
      </w:pPr>
      <w:r>
        <w:t>Turi būti g</w:t>
      </w:r>
      <w:r w:rsidR="00BC48CA">
        <w:t xml:space="preserve">alimybė konfigūruoti ŽB, nustatant kaupiamų duomenų grupes. </w:t>
      </w:r>
    </w:p>
    <w:p w14:paraId="49D635C4" w14:textId="45AE2943" w:rsidR="00BC48CA" w:rsidRDefault="003D00DC" w:rsidP="003D00DC">
      <w:pPr>
        <w:pStyle w:val="FRnum"/>
      </w:pPr>
      <w:r>
        <w:t>Turi būti g</w:t>
      </w:r>
      <w:r w:rsidR="00BC48CA">
        <w:t>alimybė nustatyti kiekvienai duomenų grupei naudotojus ir / ar naudotojų grupes, kurie turi teisę naudotis tais duomenimis.</w:t>
      </w:r>
    </w:p>
    <w:p w14:paraId="6CA3E13C" w14:textId="732D9EEA" w:rsidR="00BC48CA" w:rsidRDefault="003D00DC" w:rsidP="003D00DC">
      <w:pPr>
        <w:pStyle w:val="FRnum"/>
      </w:pPr>
      <w:r>
        <w:t>Turi būti g</w:t>
      </w:r>
      <w:r w:rsidR="00BC48CA">
        <w:t xml:space="preserve">alimybė konfigūruoti Statinių duomenų paruošimo modulį kiekvienai RC statinės informacijos duomenų sistemai nustatant, iš kokios sistemos duomenys yra paimami ir atnaujinami ŽB, kokiai duomenų kategorijai jie yra priskiriami. </w:t>
      </w:r>
    </w:p>
    <w:p w14:paraId="0F131834" w14:textId="052E32AC" w:rsidR="00BC48CA" w:rsidRDefault="003D00DC" w:rsidP="003D00DC">
      <w:pPr>
        <w:pStyle w:val="FRnum"/>
      </w:pPr>
      <w:r>
        <w:t>Turi būti g</w:t>
      </w:r>
      <w:r w:rsidR="00BC48CA">
        <w:t xml:space="preserve">alimybė konfigūruoti Statinių duomenų valdymo modulį, nustatant, kurie ŽB esantys dokumentai, duomenys ir failai turi būti </w:t>
      </w:r>
      <w:r w:rsidR="009C45B3">
        <w:t>apdorojami DI sprendinio</w:t>
      </w:r>
      <w:r w:rsidR="00BC48CA">
        <w:t xml:space="preserve">. </w:t>
      </w:r>
    </w:p>
    <w:p w14:paraId="3C1DBA0B" w14:textId="56B702E0" w:rsidR="00BC48CA" w:rsidRPr="00BC48CA" w:rsidRDefault="003D00DC" w:rsidP="003D00DC">
      <w:pPr>
        <w:pStyle w:val="FRnum"/>
      </w:pPr>
      <w:r>
        <w:t xml:space="preserve">Turi </w:t>
      </w:r>
      <w:r w:rsidRPr="007F122F">
        <w:t>būti g</w:t>
      </w:r>
      <w:r w:rsidR="00BC48CA" w:rsidRPr="00306BB1">
        <w:t xml:space="preserve">alimybė konfigūruoti DI valdymo modulio funkcijas, nustatant, kuris LLM modelis yra naudojamas, </w:t>
      </w:r>
      <w:r w:rsidR="00535255">
        <w:t>įdiegiant</w:t>
      </w:r>
      <w:r w:rsidR="00535255" w:rsidRPr="00306BB1">
        <w:t xml:space="preserve"> </w:t>
      </w:r>
      <w:r w:rsidR="00BC48CA" w:rsidRPr="00306BB1">
        <w:t xml:space="preserve">reikalingus RAG asistentus ir susiejant juos su </w:t>
      </w:r>
      <w:r w:rsidR="00442972">
        <w:t>DI sprendinio naudojama</w:t>
      </w:r>
      <w:r w:rsidR="00442972" w:rsidRPr="00306BB1">
        <w:t xml:space="preserve"> </w:t>
      </w:r>
      <w:r w:rsidR="00BC48CA" w:rsidRPr="00306BB1">
        <w:t>informacija iš ŽB, susiejant RAG asistentus ir naudotojų sąsajas, nustatant RAG asistentų parametrus.</w:t>
      </w:r>
    </w:p>
    <w:p w14:paraId="37EE329B" w14:textId="77777777" w:rsidR="009C11A5" w:rsidRDefault="009C11A5" w:rsidP="009C11A5">
      <w:pPr>
        <w:pStyle w:val="FRnum"/>
      </w:pPr>
      <w:r>
        <w:t>DI administratorius konfigūruodamas RAG asistentus, naudojamus pokalbių robotams, turi galėti:</w:t>
      </w:r>
    </w:p>
    <w:p w14:paraId="5B7BF5C0" w14:textId="77777777" w:rsidR="002646B5" w:rsidRDefault="009C11A5" w:rsidP="002646B5">
      <w:pPr>
        <w:pStyle w:val="FRnum"/>
        <w:numPr>
          <w:ilvl w:val="1"/>
          <w:numId w:val="25"/>
        </w:numPr>
        <w:ind w:left="993" w:hanging="633"/>
      </w:pPr>
      <w:r>
        <w:t xml:space="preserve">Pateikti sisteminę instrukciją (angl. </w:t>
      </w:r>
      <w:proofErr w:type="spellStart"/>
      <w:r w:rsidRPr="00EA310F">
        <w:rPr>
          <w:i/>
          <w:iCs/>
        </w:rPr>
        <w:t>system</w:t>
      </w:r>
      <w:proofErr w:type="spellEnd"/>
      <w:r w:rsidRPr="00EA310F">
        <w:rPr>
          <w:i/>
          <w:iCs/>
        </w:rPr>
        <w:t xml:space="preserve"> </w:t>
      </w:r>
      <w:proofErr w:type="spellStart"/>
      <w:r w:rsidRPr="00EA310F">
        <w:rPr>
          <w:i/>
          <w:iCs/>
        </w:rPr>
        <w:t>prompt</w:t>
      </w:r>
      <w:proofErr w:type="spellEnd"/>
      <w:r>
        <w:t>), kokiu atveju, kokia ŽB informacija naudojama ir kaip formuojamas atsakymas, o pokalbių robotas konsultuoja pagal pateiktą instrukciją;</w:t>
      </w:r>
    </w:p>
    <w:p w14:paraId="615AB469" w14:textId="660B52FF" w:rsidR="009C11A5" w:rsidRDefault="009C11A5" w:rsidP="00EA310F">
      <w:pPr>
        <w:pStyle w:val="FRnum"/>
        <w:numPr>
          <w:ilvl w:val="1"/>
          <w:numId w:val="25"/>
        </w:numPr>
        <w:ind w:left="993" w:hanging="633"/>
      </w:pPr>
      <w:r>
        <w:t xml:space="preserve">Pateikti proceso instrukciją (angl. </w:t>
      </w:r>
      <w:proofErr w:type="spellStart"/>
      <w:r w:rsidRPr="009A0AED">
        <w:rPr>
          <w:i/>
          <w:iCs/>
        </w:rPr>
        <w:t>flow</w:t>
      </w:r>
      <w:proofErr w:type="spellEnd"/>
      <w:r w:rsidRPr="009A0AED">
        <w:rPr>
          <w:i/>
          <w:iCs/>
        </w:rPr>
        <w:t xml:space="preserve"> / </w:t>
      </w:r>
      <w:proofErr w:type="spellStart"/>
      <w:r w:rsidRPr="009A0AED">
        <w:rPr>
          <w:i/>
          <w:iCs/>
        </w:rPr>
        <w:t>prompt</w:t>
      </w:r>
      <w:proofErr w:type="spellEnd"/>
      <w:r w:rsidRPr="009A0AED">
        <w:rPr>
          <w:i/>
          <w:iCs/>
        </w:rPr>
        <w:t xml:space="preserve"> </w:t>
      </w:r>
      <w:proofErr w:type="spellStart"/>
      <w:r w:rsidRPr="009A0AED">
        <w:rPr>
          <w:i/>
          <w:iCs/>
        </w:rPr>
        <w:t>flow</w:t>
      </w:r>
      <w:proofErr w:type="spellEnd"/>
      <w:r>
        <w:t>), kaip yra įvertinama pateikta užklausa ir kokiu atveju atsakoma naudojant tik ŽB informaciją, o kuriais atvejais LLM modelis naudojamas tik klausimo kontekstui suprasti, o atsakymas yra pateikiamas iš ŽB neinterpretuotas, t. y. žodis į žodį su papildoma medžiaga taip, kaip suformuotas ŽB.</w:t>
      </w:r>
    </w:p>
    <w:p w14:paraId="279F56D5" w14:textId="0B8459A1" w:rsidR="00BC48CA" w:rsidRPr="00BC48CA" w:rsidRDefault="003D00DC" w:rsidP="003D00DC">
      <w:pPr>
        <w:pStyle w:val="FRnum"/>
      </w:pPr>
      <w:r>
        <w:t>Turi būti g</w:t>
      </w:r>
      <w:r w:rsidR="00BC48CA" w:rsidRPr="00BC48CA">
        <w:t>alimybė priskirti esamas licencijas (jei jos yra) sistemos naudotojams.</w:t>
      </w:r>
    </w:p>
    <w:p w14:paraId="519EA59C" w14:textId="3F8DDDC8" w:rsidR="00BC48CA" w:rsidRDefault="003D00DC" w:rsidP="003D00DC">
      <w:pPr>
        <w:pStyle w:val="FRnum"/>
      </w:pPr>
      <w:r>
        <w:t>Turi būti g</w:t>
      </w:r>
      <w:r w:rsidR="00BC48CA" w:rsidRPr="00BC48CA">
        <w:t>alimybė, esant poreikiui, atlikti duomenų rezervinį kopijavimą.</w:t>
      </w:r>
    </w:p>
    <w:p w14:paraId="20635905" w14:textId="1668462A" w:rsidR="00BC48CA" w:rsidRPr="007F122F" w:rsidRDefault="003D00DC" w:rsidP="003D00DC">
      <w:pPr>
        <w:pStyle w:val="FRnum"/>
      </w:pPr>
      <w:r>
        <w:t xml:space="preserve">Turi būti </w:t>
      </w:r>
      <w:r w:rsidRPr="007F122F">
        <w:t>g</w:t>
      </w:r>
      <w:r w:rsidR="00BC48CA" w:rsidRPr="00306BB1">
        <w:t>alimybė stebėti našumo metrikas, peržiūrėti API veikimo ir klaidų pranešimus (audito žurnalus).</w:t>
      </w:r>
    </w:p>
    <w:p w14:paraId="1EB6190C" w14:textId="3030996B" w:rsidR="00BC48CA" w:rsidRDefault="003D00DC" w:rsidP="003D00DC">
      <w:pPr>
        <w:pStyle w:val="FRnum"/>
      </w:pPr>
      <w:r>
        <w:lastRenderedPageBreak/>
        <w:t>Turi būti g</w:t>
      </w:r>
      <w:r w:rsidR="00BC48CA" w:rsidRPr="00BC48CA">
        <w:t>alimybė administruoti naudotojus, naudotojų grupes ir jų roles.</w:t>
      </w:r>
    </w:p>
    <w:p w14:paraId="46CD105C" w14:textId="0A8B32D0" w:rsidR="00F17F16" w:rsidRDefault="00012D85" w:rsidP="00F17F16">
      <w:pPr>
        <w:pStyle w:val="FRnum"/>
      </w:pPr>
      <w:r>
        <w:t xml:space="preserve">Turi galėti nustatyti maksimalų </w:t>
      </w:r>
      <w:r w:rsidR="00766588">
        <w:t>užklausos</w:t>
      </w:r>
      <w:r w:rsidR="00F17F16">
        <w:t xml:space="preserve"> ilgio simbolių dyd</w:t>
      </w:r>
      <w:r w:rsidR="00CC5687">
        <w:t>į</w:t>
      </w:r>
      <w:r w:rsidR="009E0E35">
        <w:t xml:space="preserve"> (bet ne didesnį nei 5 000 simbolių)</w:t>
      </w:r>
      <w:r w:rsidR="00CC5687">
        <w:t>, kurį pasiekus RC klientui suteikiama galimybė susijungti su RC</w:t>
      </w:r>
      <w:r w:rsidR="008F6AFD">
        <w:t xml:space="preserve"> darbuotoju</w:t>
      </w:r>
      <w:r w:rsidR="00F17F16">
        <w:t>.</w:t>
      </w:r>
    </w:p>
    <w:p w14:paraId="6C6963E0" w14:textId="5F100647" w:rsidR="008F6AFD" w:rsidRDefault="008F6AFD" w:rsidP="008F6AFD">
      <w:pPr>
        <w:pStyle w:val="FRnum"/>
      </w:pPr>
      <w:r>
        <w:t xml:space="preserve">Turi </w:t>
      </w:r>
      <w:r w:rsidR="00824B17">
        <w:t>galėti</w:t>
      </w:r>
      <w:r w:rsidR="002E07A5">
        <w:t xml:space="preserve"> nustatyt</w:t>
      </w:r>
      <w:r w:rsidR="005909F4">
        <w:t xml:space="preserve">i </w:t>
      </w:r>
      <w:r w:rsidR="00F4124B">
        <w:t xml:space="preserve">maksimalią </w:t>
      </w:r>
      <w:r w:rsidR="005909F4">
        <w:t>p</w:t>
      </w:r>
      <w:r>
        <w:t>okalbių roboto sesijos trukm</w:t>
      </w:r>
      <w:r w:rsidR="001746EE">
        <w:t>ę</w:t>
      </w:r>
      <w:r w:rsidR="00A7465F">
        <w:t xml:space="preserve">, bet ne ilgesnę nei </w:t>
      </w:r>
      <w:r w:rsidR="00F11C30">
        <w:t>15</w:t>
      </w:r>
      <w:r w:rsidR="00E578C4">
        <w:t xml:space="preserve"> </w:t>
      </w:r>
      <w:r w:rsidR="00667775">
        <w:t>min</w:t>
      </w:r>
      <w:r w:rsidR="00F4124B">
        <w:t>.</w:t>
      </w:r>
    </w:p>
    <w:p w14:paraId="116A316E" w14:textId="77777777" w:rsidR="005E5871" w:rsidRDefault="00F17F16" w:rsidP="00F17F16">
      <w:pPr>
        <w:pStyle w:val="FRnum"/>
      </w:pPr>
      <w:r>
        <w:t>Turi būti galimybė nustatyti,</w:t>
      </w:r>
      <w:r w:rsidR="00BC48CA">
        <w:t xml:space="preserve"> kiek ilgai pokalbių sesijos bus saugomos</w:t>
      </w:r>
      <w:r w:rsidR="005E5871">
        <w:t>.</w:t>
      </w:r>
    </w:p>
    <w:p w14:paraId="3424F283" w14:textId="2626E863" w:rsidR="00F350E6" w:rsidRDefault="00F350E6" w:rsidP="00F350E6">
      <w:pPr>
        <w:pStyle w:val="FRnum"/>
      </w:pPr>
      <w:r>
        <w:t xml:space="preserve">Kiekvienai pokalbių sesijai galima pasirinkti RAG </w:t>
      </w:r>
      <w:r w:rsidR="5393BCC7">
        <w:t xml:space="preserve">pagrįstas </w:t>
      </w:r>
      <w:r>
        <w:t xml:space="preserve">asistentą iš aktyvių RAG asistentų sąrašo. </w:t>
      </w:r>
    </w:p>
    <w:p w14:paraId="04110EC8" w14:textId="0D1EEAEE" w:rsidR="00635E9C" w:rsidRDefault="00635E9C" w:rsidP="00635E9C">
      <w:pPr>
        <w:pStyle w:val="FRnum"/>
      </w:pPr>
      <w:r>
        <w:t xml:space="preserve">Turi būti galimybė apibrėžti temas ir klausimus, į kuriuos virtualus asistentas neatsakinėtų </w:t>
      </w:r>
      <w:r w:rsidR="00416CBC">
        <w:t xml:space="preserve">RC </w:t>
      </w:r>
      <w:r>
        <w:t>klientams, nors savo esme klau</w:t>
      </w:r>
      <w:r w:rsidR="00416CBC">
        <w:t>s</w:t>
      </w:r>
      <w:r>
        <w:t>imai nepažeidžia</w:t>
      </w:r>
      <w:r w:rsidR="00011BB9">
        <w:t xml:space="preserve"> </w:t>
      </w:r>
      <w:r w:rsidR="00416CBC">
        <w:t>teisės aktų (pvz., skirti kitai institucijai</w:t>
      </w:r>
      <w:r w:rsidR="0051644D">
        <w:t xml:space="preserve">, yra </w:t>
      </w:r>
      <w:r w:rsidR="00AA5D43">
        <w:t>iš bendrųjų gyvenimo sričių ar pan.)</w:t>
      </w:r>
      <w:r>
        <w:t>.</w:t>
      </w:r>
    </w:p>
    <w:p w14:paraId="2C49C8BC" w14:textId="60E5B1E0" w:rsidR="00CC3FDE" w:rsidRDefault="00CC3FDE" w:rsidP="008E4ED4">
      <w:pPr>
        <w:pStyle w:val="Poskyris-11"/>
      </w:pPr>
      <w:bookmarkStart w:id="26" w:name="_Toc193811626"/>
      <w:r>
        <w:t xml:space="preserve">Reikalavimai </w:t>
      </w:r>
      <w:r w:rsidR="3BD6EEE2">
        <w:t>pokalbių robotui</w:t>
      </w:r>
      <w:r>
        <w:t xml:space="preserve"> RC darbuotojams</w:t>
      </w:r>
      <w:bookmarkEnd w:id="26"/>
    </w:p>
    <w:p w14:paraId="25A68D78" w14:textId="7EFF3268" w:rsidR="00CC3FDE" w:rsidRDefault="00CC3FDE" w:rsidP="00CC3FDE">
      <w:pPr>
        <w:pStyle w:val="FRnum"/>
      </w:pPr>
      <w:r>
        <w:t xml:space="preserve">Pateikęs atsakymus iš dokumentų ar kitų informacinių sistemų, pokalbių robotas turi </w:t>
      </w:r>
      <w:r w:rsidR="21AD3D06">
        <w:t>pateikti</w:t>
      </w:r>
      <w:r>
        <w:t xml:space="preserve"> nuorodas į vidinius ir išorinius šaltinius, kuriais remiantis buvo pateikti atsakymai.</w:t>
      </w:r>
    </w:p>
    <w:p w14:paraId="23F67797" w14:textId="44838782" w:rsidR="00CC3FDE" w:rsidRDefault="00CC3FDE" w:rsidP="00B02F62">
      <w:pPr>
        <w:pStyle w:val="FRnum"/>
      </w:pPr>
      <w:r>
        <w:t>Pateiktų atsakymų teisingumą darbuotojai turi galėti vertinti (</w:t>
      </w:r>
      <w:r w:rsidR="003530FC">
        <w:t xml:space="preserve">angl. </w:t>
      </w:r>
      <w:proofErr w:type="spellStart"/>
      <w:r w:rsidRPr="003530FC">
        <w:rPr>
          <w:i/>
          <w:iCs/>
        </w:rPr>
        <w:t>thumb</w:t>
      </w:r>
      <w:proofErr w:type="spellEnd"/>
      <w:r w:rsidRPr="003530FC">
        <w:rPr>
          <w:i/>
          <w:iCs/>
        </w:rPr>
        <w:t xml:space="preserve"> </w:t>
      </w:r>
      <w:proofErr w:type="spellStart"/>
      <w:r w:rsidRPr="003530FC">
        <w:rPr>
          <w:i/>
          <w:iCs/>
        </w:rPr>
        <w:t>up</w:t>
      </w:r>
      <w:proofErr w:type="spellEnd"/>
      <w:r w:rsidRPr="003530FC">
        <w:rPr>
          <w:i/>
          <w:iCs/>
        </w:rPr>
        <w:t xml:space="preserve">/ </w:t>
      </w:r>
      <w:proofErr w:type="spellStart"/>
      <w:r w:rsidRPr="003530FC">
        <w:rPr>
          <w:i/>
          <w:iCs/>
        </w:rPr>
        <w:t>down</w:t>
      </w:r>
      <w:proofErr w:type="spellEnd"/>
      <w:r>
        <w:t>)</w:t>
      </w:r>
      <w:r w:rsidR="007A4ABF">
        <w:t xml:space="preserve">, </w:t>
      </w:r>
      <w:r w:rsidR="00361C59">
        <w:t xml:space="preserve">įvertinus </w:t>
      </w:r>
      <w:r w:rsidR="00955FCA">
        <w:t xml:space="preserve">pateiktą </w:t>
      </w:r>
      <w:r w:rsidR="00361C59">
        <w:t xml:space="preserve">atsakymą </w:t>
      </w:r>
      <w:r w:rsidR="00157257">
        <w:t xml:space="preserve">kaip netinkamą </w:t>
      </w:r>
      <w:r w:rsidR="00361C59">
        <w:t>(</w:t>
      </w:r>
      <w:proofErr w:type="spellStart"/>
      <w:r w:rsidR="00361C59" w:rsidRPr="003530FC">
        <w:rPr>
          <w:i/>
          <w:iCs/>
        </w:rPr>
        <w:t>thumb</w:t>
      </w:r>
      <w:proofErr w:type="spellEnd"/>
      <w:r w:rsidR="00361C59">
        <w:rPr>
          <w:i/>
          <w:iCs/>
        </w:rPr>
        <w:t xml:space="preserve"> </w:t>
      </w:r>
      <w:proofErr w:type="spellStart"/>
      <w:r w:rsidR="00361C59" w:rsidRPr="003530FC">
        <w:rPr>
          <w:i/>
          <w:iCs/>
        </w:rPr>
        <w:t>down</w:t>
      </w:r>
      <w:proofErr w:type="spellEnd"/>
      <w:r w:rsidR="00361C59">
        <w:t>)</w:t>
      </w:r>
      <w:r w:rsidR="00523163">
        <w:t>, darbuotojas</w:t>
      </w:r>
      <w:r w:rsidR="008B08B9">
        <w:t xml:space="preserve"> gali</w:t>
      </w:r>
      <w:r w:rsidR="00523163">
        <w:t xml:space="preserve"> </w:t>
      </w:r>
      <w:r w:rsidR="00157257">
        <w:t>patei</w:t>
      </w:r>
      <w:r w:rsidR="009D20C4">
        <w:t>kti</w:t>
      </w:r>
      <w:r w:rsidR="00B274A2">
        <w:t xml:space="preserve"> savo </w:t>
      </w:r>
      <w:r w:rsidR="00E65F2E">
        <w:t>komen</w:t>
      </w:r>
      <w:r w:rsidR="00F87B65">
        <w:t>tarą</w:t>
      </w:r>
      <w:r w:rsidR="007B5D2B">
        <w:t>/ pastabą</w:t>
      </w:r>
      <w:r w:rsidR="00872F0C">
        <w:t xml:space="preserve"> dėl atsakymo</w:t>
      </w:r>
      <w:r w:rsidR="00EF685E">
        <w:t xml:space="preserve"> korekcijos.</w:t>
      </w:r>
    </w:p>
    <w:p w14:paraId="1B6FC10C" w14:textId="6A69C58B" w:rsidR="00CC3FDE" w:rsidRDefault="00CC3FDE" w:rsidP="00CC3FDE">
      <w:pPr>
        <w:pStyle w:val="FRnum"/>
      </w:pPr>
      <w:r>
        <w:t>Virtualus asistentas turi būti lengvai konfigūruojamas (</w:t>
      </w:r>
      <w:r w:rsidR="0068416D">
        <w:t xml:space="preserve"> </w:t>
      </w:r>
      <w:r w:rsidR="00785D6E">
        <w:t>DI Administra</w:t>
      </w:r>
      <w:r w:rsidR="00F212FA">
        <w:t>torius gali</w:t>
      </w:r>
      <w:r w:rsidR="00C264C2">
        <w:t xml:space="preserve"> keisti</w:t>
      </w:r>
      <w:r w:rsidR="004C74E0">
        <w:t xml:space="preserve"> </w:t>
      </w:r>
      <w:r>
        <w:t>atsakymų logika) be papildomos programavimo paslaugos užsakymo.</w:t>
      </w:r>
    </w:p>
    <w:p w14:paraId="3D113570" w14:textId="547F7E08" w:rsidR="00CC3FDE" w:rsidRDefault="00CC3FDE" w:rsidP="008E4ED4">
      <w:pPr>
        <w:pStyle w:val="Poskyris-11"/>
      </w:pPr>
      <w:bookmarkStart w:id="27" w:name="_Toc193811627"/>
      <w:r>
        <w:t xml:space="preserve">Reikalavimai </w:t>
      </w:r>
      <w:r w:rsidR="0B4F93C9">
        <w:t>pokalbių robotui</w:t>
      </w:r>
      <w:r>
        <w:t xml:space="preserve"> RC klienta</w:t>
      </w:r>
      <w:r w:rsidR="21692683">
        <w:t>ms</w:t>
      </w:r>
      <w:bookmarkEnd w:id="27"/>
    </w:p>
    <w:p w14:paraId="583BDECE" w14:textId="6F88ED3E" w:rsidR="00CC3FDE" w:rsidRDefault="00CC3FDE" w:rsidP="00CC3FDE">
      <w:pPr>
        <w:pStyle w:val="FRnum"/>
      </w:pPr>
      <w:r>
        <w:t xml:space="preserve">Pokalbių robotas turi būti pasiekiamas visiems prisijungusiems ir neprisijungusiems prie savitarnos klientams </w:t>
      </w:r>
      <w:r w:rsidR="00207A23">
        <w:t xml:space="preserve">svetainėje </w:t>
      </w:r>
      <w:r>
        <w:t>www.registrucentras.lt.</w:t>
      </w:r>
    </w:p>
    <w:p w14:paraId="1539CDC3" w14:textId="0A5FD671" w:rsidR="00CC3FDE" w:rsidRDefault="00CC3FDE" w:rsidP="00CC3FDE">
      <w:pPr>
        <w:pStyle w:val="FRnum"/>
      </w:pPr>
      <w:r>
        <w:t>Asistentas turi realiu laiku pateikti atsakymus į klientų klausimus ar užklausas.</w:t>
      </w:r>
    </w:p>
    <w:p w14:paraId="7C8F60AA" w14:textId="3E5B79A4" w:rsidR="00CC3FDE" w:rsidRDefault="00CC3FDE" w:rsidP="00CC3FDE">
      <w:pPr>
        <w:pStyle w:val="FRnum"/>
      </w:pPr>
      <w:r>
        <w:t xml:space="preserve">Pateikus atsakymus iš dokumentų ar kitų informacinių sistemų pokalbių robotas turi parodyti </w:t>
      </w:r>
      <w:r w:rsidR="00DB43B6">
        <w:t>išnašas</w:t>
      </w:r>
      <w:r w:rsidR="00AE7706">
        <w:t xml:space="preserve"> </w:t>
      </w:r>
      <w:r>
        <w:t>tik į viešai prie</w:t>
      </w:r>
      <w:r w:rsidR="00207A23">
        <w:t>i</w:t>
      </w:r>
      <w:r>
        <w:t>namus šaltinius.</w:t>
      </w:r>
    </w:p>
    <w:p w14:paraId="7191A6C5" w14:textId="3A2A4DC5" w:rsidR="00CC3FDE" w:rsidRDefault="00CC3FDE" w:rsidP="00CC3FDE">
      <w:pPr>
        <w:pStyle w:val="FRnum"/>
      </w:pPr>
      <w:r>
        <w:t xml:space="preserve">Pokalbių roboto įskiepis svetainėje </w:t>
      </w:r>
      <w:r w:rsidRPr="00306BB1">
        <w:t>turi turėti balso ir</w:t>
      </w:r>
      <w:r>
        <w:t xml:space="preserve"> teksto įvestis ir išvestis.</w:t>
      </w:r>
    </w:p>
    <w:p w14:paraId="5607A11A" w14:textId="0A5207DA" w:rsidR="00CC3FDE" w:rsidRPr="006219C2" w:rsidRDefault="00CC3FDE" w:rsidP="00CC3FDE">
      <w:pPr>
        <w:pStyle w:val="FRnum"/>
      </w:pPr>
      <w:r>
        <w:t xml:space="preserve">Pokalbių robotas identifikavęs paslaugas turi gebėti pateikti nuorodas </w:t>
      </w:r>
      <w:r w:rsidRPr="00306BB1">
        <w:t>į paslaugos užsakym</w:t>
      </w:r>
      <w:r w:rsidR="006219C2" w:rsidRPr="00306BB1">
        <w:t>o pradžią</w:t>
      </w:r>
      <w:r w:rsidRPr="006219C2">
        <w:t xml:space="preserve"> klientui.</w:t>
      </w:r>
    </w:p>
    <w:p w14:paraId="3CE265D8" w14:textId="5C1AABE7" w:rsidR="00CC3FDE" w:rsidRDefault="00CC3FDE" w:rsidP="00CC3FDE">
      <w:pPr>
        <w:pStyle w:val="FRnum"/>
      </w:pPr>
      <w:r>
        <w:t xml:space="preserve">Pokalbių robotas turi pateikti </w:t>
      </w:r>
      <w:r w:rsidR="00207A23">
        <w:t>pasiūlymą</w:t>
      </w:r>
      <w:r>
        <w:t xml:space="preserve"> klientui įvertinti </w:t>
      </w:r>
      <w:r w:rsidR="00541278">
        <w:t>pokalbį su virt</w:t>
      </w:r>
      <w:r w:rsidR="001A4D7C">
        <w:t>ualiu asistentu</w:t>
      </w:r>
      <w:r>
        <w:t>.</w:t>
      </w:r>
    </w:p>
    <w:p w14:paraId="4EEBEA76" w14:textId="61D1B227" w:rsidR="00CC3FDE" w:rsidRPr="00735F42" w:rsidRDefault="00CC3FDE" w:rsidP="00CC3FDE">
      <w:pPr>
        <w:pStyle w:val="FRnum"/>
      </w:pPr>
      <w:r w:rsidRPr="00735F42">
        <w:t>Turi būti sudaryta galimybė peržiūrėti atsakymus</w:t>
      </w:r>
      <w:r w:rsidR="00013BFF" w:rsidRPr="00735F42">
        <w:t xml:space="preserve"> RC</w:t>
      </w:r>
      <w:r w:rsidR="004F4EED" w:rsidRPr="00735F42">
        <w:t xml:space="preserve"> darbuotojui</w:t>
      </w:r>
      <w:r w:rsidRPr="00735F42">
        <w:t>, kurie</w:t>
      </w:r>
      <w:r w:rsidR="004F4EED" w:rsidRPr="00735F42">
        <w:t xml:space="preserve"> </w:t>
      </w:r>
      <w:r w:rsidRPr="00735F42">
        <w:t>buvo įvertinti kaip neteisingi</w:t>
      </w:r>
      <w:r w:rsidR="004F4EED" w:rsidRPr="00735F42">
        <w:t xml:space="preserve"> ar</w:t>
      </w:r>
      <w:r w:rsidR="001B0567" w:rsidRPr="00735F42">
        <w:t xml:space="preserve"> netenkinantys kliento</w:t>
      </w:r>
      <w:r w:rsidR="00534906">
        <w:t>, o DI Administratorius</w:t>
      </w:r>
      <w:r w:rsidRPr="00735F42">
        <w:t xml:space="preserve"> pagal tai</w:t>
      </w:r>
      <w:r w:rsidR="002E4EB7">
        <w:t xml:space="preserve"> gali</w:t>
      </w:r>
      <w:r w:rsidRPr="00735F42">
        <w:t xml:space="preserve"> koreguoti atsakymų tikslumą.</w:t>
      </w:r>
    </w:p>
    <w:p w14:paraId="3187CC32" w14:textId="049E0C92" w:rsidR="00CC3FDE" w:rsidRDefault="00CC3FDE" w:rsidP="00CC3FDE">
      <w:pPr>
        <w:pStyle w:val="FRnum"/>
      </w:pPr>
      <w:r>
        <w:t xml:space="preserve">Klientai turi būti sujungti su </w:t>
      </w:r>
      <w:r w:rsidR="00207A23">
        <w:t xml:space="preserve">RC </w:t>
      </w:r>
      <w:r>
        <w:t>Klientų aptarnavimo darbuotoju tik darbo valandomis</w:t>
      </w:r>
      <w:r w:rsidR="004436CF">
        <w:t>.</w:t>
      </w:r>
      <w:r>
        <w:t xml:space="preserve"> </w:t>
      </w:r>
      <w:r w:rsidR="004436CF">
        <w:t>RC</w:t>
      </w:r>
      <w:r>
        <w:t xml:space="preserve"> darbuotojo nedarbo valandomis klientai turi matyti informacinius pranešimus, jog nedarbo valandomis darbuotojai nėra pasiekiami.</w:t>
      </w:r>
    </w:p>
    <w:p w14:paraId="61DD94D2" w14:textId="765D23B7" w:rsidR="00BF5EB0" w:rsidRDefault="00CC3FDE" w:rsidP="00E3186B">
      <w:pPr>
        <w:pStyle w:val="FRnum"/>
      </w:pPr>
      <w:r>
        <w:t>Asistentas turi turėti nedidelį pokalbių langą (gali būti svetainės įskiepis (</w:t>
      </w:r>
      <w:r w:rsidR="00E3186B">
        <w:t xml:space="preserve">angl. </w:t>
      </w:r>
      <w:proofErr w:type="spellStart"/>
      <w:r w:rsidRPr="5AF17238">
        <w:rPr>
          <w:i/>
          <w:iCs/>
        </w:rPr>
        <w:t>widget</w:t>
      </w:r>
      <w:proofErr w:type="spellEnd"/>
      <w:r>
        <w:t xml:space="preserve">)), kurį klientas galėtų lengvai pasiekti ir matyti RC </w:t>
      </w:r>
      <w:r w:rsidR="00E3186B">
        <w:t>WEB</w:t>
      </w:r>
      <w:r>
        <w:t xml:space="preserve"> </w:t>
      </w:r>
      <w:r w:rsidR="7B166562">
        <w:t>(</w:t>
      </w:r>
      <w:proofErr w:type="spellStart"/>
      <w:r w:rsidR="37CF5F1B" w:rsidRPr="05341231">
        <w:rPr>
          <w:rFonts w:cstheme="minorBidi"/>
        </w:rPr>
        <w:t>ww.registrucentras.lt</w:t>
      </w:r>
      <w:proofErr w:type="spellEnd"/>
      <w:r w:rsidR="7B166562" w:rsidRPr="5A734142">
        <w:rPr>
          <w:rFonts w:cstheme="minorBidi"/>
        </w:rPr>
        <w:t>)</w:t>
      </w:r>
      <w:r w:rsidR="6180EB68" w:rsidRPr="5A734142">
        <w:rPr>
          <w:rFonts w:cstheme="minorBidi"/>
        </w:rPr>
        <w:t xml:space="preserve"> ir</w:t>
      </w:r>
      <w:r w:rsidR="6180EB68" w:rsidRPr="1758BF2D">
        <w:rPr>
          <w:rFonts w:cstheme="minorBidi"/>
        </w:rPr>
        <w:t xml:space="preserve"> </w:t>
      </w:r>
      <w:r w:rsidR="6180EB68" w:rsidRPr="4F7BE3C9">
        <w:rPr>
          <w:rFonts w:cstheme="minorBidi"/>
        </w:rPr>
        <w:t>savitarnoje</w:t>
      </w:r>
      <w:r w:rsidR="553767F3">
        <w:t>.</w:t>
      </w:r>
    </w:p>
    <w:p w14:paraId="0BEE8475" w14:textId="44F7922D" w:rsidR="00297D58" w:rsidRDefault="00297D58" w:rsidP="00297D58">
      <w:pPr>
        <w:pStyle w:val="FRnum"/>
      </w:pPr>
      <w:r>
        <w:t>Jeigu kliento užklausa viršija nustatytą užklausos simbol</w:t>
      </w:r>
      <w:r w:rsidR="00410855">
        <w:t>ių kiekį</w:t>
      </w:r>
      <w:r>
        <w:t xml:space="preserve">, </w:t>
      </w:r>
      <w:r w:rsidR="00410855">
        <w:t>RC klientas</w:t>
      </w:r>
      <w:r>
        <w:t xml:space="preserve"> turi turėti galimybę perduoti užklausą darbuotojui.</w:t>
      </w:r>
    </w:p>
    <w:p w14:paraId="5FAAF2E2" w14:textId="3847964C" w:rsidR="00297D58" w:rsidRDefault="00297D58" w:rsidP="00297D58">
      <w:pPr>
        <w:pStyle w:val="FRnum"/>
      </w:pPr>
      <w:r>
        <w:t xml:space="preserve">Jeigu kliento užklausa viršija </w:t>
      </w:r>
      <w:r w:rsidR="007F53E6">
        <w:t>nustatytą maksimalų užklausos</w:t>
      </w:r>
      <w:r>
        <w:t xml:space="preserve"> simbolių</w:t>
      </w:r>
      <w:r w:rsidR="007F53E6">
        <w:t xml:space="preserve"> kiekį</w:t>
      </w:r>
      <w:r>
        <w:t xml:space="preserve">, virtualus asistentas tokios užklausos </w:t>
      </w:r>
      <w:r w:rsidR="007F53E6">
        <w:t xml:space="preserve">turi </w:t>
      </w:r>
      <w:r>
        <w:t>nepriim</w:t>
      </w:r>
      <w:r w:rsidR="007F53E6">
        <w:t>ti</w:t>
      </w:r>
      <w:r>
        <w:t xml:space="preserve"> ir </w:t>
      </w:r>
      <w:r w:rsidR="007F53E6">
        <w:t>pasiūlyti klientui</w:t>
      </w:r>
      <w:r>
        <w:t xml:space="preserve"> sujungti su </w:t>
      </w:r>
      <w:r w:rsidR="00673917">
        <w:t xml:space="preserve">RC </w:t>
      </w:r>
      <w:r>
        <w:t>darbuotoju.</w:t>
      </w:r>
    </w:p>
    <w:p w14:paraId="62675335" w14:textId="5F27CD64" w:rsidR="00FB6FBA" w:rsidRDefault="005B59FC" w:rsidP="00297D58">
      <w:pPr>
        <w:pStyle w:val="FRnum"/>
      </w:pPr>
      <w:r w:rsidRPr="005B59FC">
        <w:t>Pokalbių robotas turi gebėti pasiūlyti sujungimą su darbuotoju kai kliento netenkina atsakymas arba nerandama informacija atsakymui pateikti. </w:t>
      </w:r>
    </w:p>
    <w:p w14:paraId="29BCF209" w14:textId="394D1367" w:rsidR="00F605DF" w:rsidRDefault="00F605DF" w:rsidP="008E4ED4">
      <w:pPr>
        <w:pStyle w:val="Poskyris-11"/>
      </w:pPr>
      <w:bookmarkStart w:id="28" w:name="_Toc193811628"/>
      <w:r>
        <w:t>Reikalavimai statistikai ir ataskaitoms</w:t>
      </w:r>
      <w:bookmarkEnd w:id="28"/>
    </w:p>
    <w:p w14:paraId="608F7AA9" w14:textId="293873C6" w:rsidR="00CA79B7" w:rsidRDefault="00FA2B23" w:rsidP="00052332">
      <w:pPr>
        <w:pStyle w:val="FRnum"/>
      </w:pPr>
      <w:r>
        <w:t>DI sprendimas t</w:t>
      </w:r>
      <w:r w:rsidR="00F605DF" w:rsidRPr="00A972C6">
        <w:t>uri</w:t>
      </w:r>
      <w:r w:rsidR="00266237">
        <w:t xml:space="preserve"> turėti galimybę</w:t>
      </w:r>
      <w:r w:rsidR="00F605DF" w:rsidRPr="00A972C6">
        <w:t xml:space="preserve"> peržiūrėti statistinę informaciją įvairiais pjūviais,</w:t>
      </w:r>
      <w:r w:rsidR="00405E2A">
        <w:t xml:space="preserve"> </w:t>
      </w:r>
      <w:r w:rsidR="00DB4584">
        <w:t>siekiant</w:t>
      </w:r>
      <w:r w:rsidR="00A71535">
        <w:t xml:space="preserve"> užtikrinti</w:t>
      </w:r>
      <w:r w:rsidR="008720C4">
        <w:t xml:space="preserve"> pilnavert</w:t>
      </w:r>
      <w:r w:rsidR="00B42B6B">
        <w:t>į</w:t>
      </w:r>
      <w:r w:rsidR="00A47A82">
        <w:t xml:space="preserve"> DI sprendimo</w:t>
      </w:r>
      <w:r w:rsidR="0095380A">
        <w:t xml:space="preserve"> veikimą ir tobulinimą</w:t>
      </w:r>
      <w:r w:rsidR="003C40F4">
        <w:t>.</w:t>
      </w:r>
      <w:r w:rsidR="004457C1">
        <w:t xml:space="preserve"> </w:t>
      </w:r>
      <w:r w:rsidR="0052554E">
        <w:t>DI sprendimas</w:t>
      </w:r>
      <w:r w:rsidR="0089075D">
        <w:t xml:space="preserve"> turi</w:t>
      </w:r>
      <w:r w:rsidR="00351757">
        <w:t xml:space="preserve"> turėti</w:t>
      </w:r>
      <w:r w:rsidR="007E73AB">
        <w:t xml:space="preserve"> įskaitant </w:t>
      </w:r>
      <w:r w:rsidR="003E1F96">
        <w:t>bet neapsiribojant</w:t>
      </w:r>
      <w:r w:rsidR="00E22874">
        <w:t xml:space="preserve"> </w:t>
      </w:r>
      <w:r w:rsidR="009E63AE">
        <w:t>ataskaitas</w:t>
      </w:r>
      <w:r w:rsidR="002A05EF">
        <w:t xml:space="preserve"> bet ne daugiau nei </w:t>
      </w:r>
      <w:r w:rsidR="500A0AEB">
        <w:t>15</w:t>
      </w:r>
      <w:r w:rsidR="002A05EF">
        <w:t xml:space="preserve"> vnt</w:t>
      </w:r>
      <w:r w:rsidR="00FB1637">
        <w:t>.</w:t>
      </w:r>
      <w:r w:rsidR="008D2A9E">
        <w:t xml:space="preserve"> Galutinis sąrašas</w:t>
      </w:r>
      <w:r w:rsidR="00BD06A1">
        <w:t xml:space="preserve"> </w:t>
      </w:r>
      <w:r w:rsidR="0043011D">
        <w:t>turi būti</w:t>
      </w:r>
      <w:r w:rsidR="00E57C51">
        <w:t xml:space="preserve"> patikslintas</w:t>
      </w:r>
      <w:r w:rsidR="006D4415">
        <w:t xml:space="preserve"> ir suderintas su RC</w:t>
      </w:r>
      <w:r w:rsidR="0050501F">
        <w:t xml:space="preserve"> atstov</w:t>
      </w:r>
      <w:r w:rsidR="00893344">
        <w:t xml:space="preserve">ais </w:t>
      </w:r>
      <w:r w:rsidR="005D7A78">
        <w:t>analizės ar projektavimo</w:t>
      </w:r>
      <w:r w:rsidR="00806CCD">
        <w:t xml:space="preserve"> </w:t>
      </w:r>
      <w:r w:rsidR="003A1620">
        <w:t>metu</w:t>
      </w:r>
      <w:r w:rsidR="004E4F13">
        <w:t>.</w:t>
      </w:r>
    </w:p>
    <w:p w14:paraId="4C2B2A86" w14:textId="77777777" w:rsidR="00957B6E" w:rsidRDefault="00957B6E" w:rsidP="00957B6E">
      <w:pPr>
        <w:pStyle w:val="FRnum"/>
        <w:numPr>
          <w:ilvl w:val="0"/>
          <w:numId w:val="0"/>
        </w:numPr>
      </w:pPr>
    </w:p>
    <w:p w14:paraId="7086927E" w14:textId="4127966C" w:rsidR="00957B6E" w:rsidRPr="004B1A54" w:rsidRDefault="00957B6E" w:rsidP="00957B6E">
      <w:pPr>
        <w:pStyle w:val="FRnum"/>
        <w:numPr>
          <w:ilvl w:val="0"/>
          <w:numId w:val="0"/>
        </w:numPr>
      </w:pPr>
      <w:r>
        <w:t xml:space="preserve">2 lentelė. </w:t>
      </w:r>
      <w:r w:rsidR="00E3293B">
        <w:t>DI sprendimo a</w:t>
      </w:r>
      <w:r w:rsidR="00F20E93">
        <w:t>taskaitų</w:t>
      </w:r>
      <w:r w:rsidR="003B237D">
        <w:t xml:space="preserve"> sąrašas</w:t>
      </w:r>
    </w:p>
    <w:p w14:paraId="188D9D49" w14:textId="77777777" w:rsidR="00C9648E" w:rsidRDefault="00C9648E" w:rsidP="00C9648E">
      <w:pPr>
        <w:pStyle w:val="Normal"/>
      </w:pPr>
    </w:p>
    <w:tbl>
      <w:tblPr>
        <w:tblStyle w:val="TableGrid1"/>
        <w:tblW w:w="0" w:type="auto"/>
        <w:tblBorders>
          <w:insideH w:val="dashSmallGap" w:sz="4" w:space="0" w:color="auto"/>
          <w:insideV w:val="dashSmallGap" w:sz="4" w:space="0" w:color="auto"/>
        </w:tblBorders>
        <w:tblLook w:val="04A0" w:firstRow="1" w:lastRow="0" w:firstColumn="1" w:lastColumn="0" w:noHBand="0" w:noVBand="1"/>
      </w:tblPr>
      <w:tblGrid>
        <w:gridCol w:w="3114"/>
        <w:gridCol w:w="2835"/>
        <w:gridCol w:w="3679"/>
      </w:tblGrid>
      <w:tr w:rsidR="00DB20A2" w:rsidRPr="00D30402" w14:paraId="2B7B8BE1" w14:textId="77777777" w:rsidTr="00306BB1">
        <w:tc>
          <w:tcPr>
            <w:tcW w:w="3114" w:type="dxa"/>
            <w:tcBorders>
              <w:top w:val="single" w:sz="4" w:space="0" w:color="auto"/>
              <w:bottom w:val="single" w:sz="4" w:space="0" w:color="auto"/>
              <w:right w:val="single" w:sz="4" w:space="0" w:color="auto"/>
            </w:tcBorders>
            <w:shd w:val="clear" w:color="auto" w:fill="50C9F3" w:themeFill="accent1"/>
            <w:hideMark/>
          </w:tcPr>
          <w:p w14:paraId="2F576316" w14:textId="77777777" w:rsidR="00C9648E" w:rsidRPr="007F6821" w:rsidRDefault="00C9648E" w:rsidP="00B674E4">
            <w:pPr>
              <w:pStyle w:val="Lenteliuraai"/>
              <w:rPr>
                <w:rFonts w:asciiTheme="majorHAnsi" w:eastAsia="Calibri" w:hAnsiTheme="majorHAnsi" w:cstheme="majorHAnsi"/>
                <w:b/>
              </w:rPr>
            </w:pPr>
            <w:r w:rsidRPr="00B02F62">
              <w:rPr>
                <w:rFonts w:eastAsia="Calibri"/>
                <w:b/>
              </w:rPr>
              <w:lastRenderedPageBreak/>
              <w:t>Rodiklis</w:t>
            </w:r>
          </w:p>
        </w:tc>
        <w:tc>
          <w:tcPr>
            <w:tcW w:w="2835" w:type="dxa"/>
            <w:tcBorders>
              <w:top w:val="single" w:sz="4" w:space="0" w:color="auto"/>
              <w:left w:val="single" w:sz="4" w:space="0" w:color="auto"/>
              <w:bottom w:val="single" w:sz="4" w:space="0" w:color="auto"/>
              <w:right w:val="single" w:sz="4" w:space="0" w:color="auto"/>
            </w:tcBorders>
            <w:shd w:val="clear" w:color="auto" w:fill="50C9F3" w:themeFill="accent1"/>
            <w:hideMark/>
          </w:tcPr>
          <w:p w14:paraId="46811C4E" w14:textId="77777777" w:rsidR="00C9648E" w:rsidRPr="00B02F62" w:rsidRDefault="00C9648E" w:rsidP="00B674E4">
            <w:pPr>
              <w:pStyle w:val="Lenteliuraai"/>
              <w:rPr>
                <w:rFonts w:eastAsia="Calibri"/>
                <w:b/>
              </w:rPr>
            </w:pPr>
            <w:r w:rsidRPr="00B02F62">
              <w:rPr>
                <w:rFonts w:eastAsia="Calibri"/>
                <w:b/>
              </w:rPr>
              <w:t>Aprašymas</w:t>
            </w:r>
          </w:p>
        </w:tc>
        <w:tc>
          <w:tcPr>
            <w:tcW w:w="3679" w:type="dxa"/>
            <w:tcBorders>
              <w:top w:val="single" w:sz="4" w:space="0" w:color="auto"/>
              <w:left w:val="single" w:sz="4" w:space="0" w:color="auto"/>
              <w:bottom w:val="single" w:sz="4" w:space="0" w:color="auto"/>
            </w:tcBorders>
            <w:shd w:val="clear" w:color="auto" w:fill="50C9F3" w:themeFill="accent1"/>
            <w:hideMark/>
          </w:tcPr>
          <w:p w14:paraId="6227C9F4" w14:textId="77777777" w:rsidR="00C9648E" w:rsidRPr="00306BB1" w:rsidRDefault="00C9648E">
            <w:pPr>
              <w:ind w:firstLine="0"/>
              <w:jc w:val="left"/>
              <w:rPr>
                <w:rFonts w:eastAsia="Calibri" w:cs="Tahoma"/>
                <w:b/>
                <w:color w:val="000000" w:themeColor="text1"/>
              </w:rPr>
            </w:pPr>
            <w:r w:rsidRPr="00306BB1">
              <w:rPr>
                <w:rFonts w:eastAsia="Calibri" w:cs="Tahoma"/>
                <w:b/>
                <w:color w:val="000000" w:themeColor="text1"/>
              </w:rPr>
              <w:t>Matuojama kaip</w:t>
            </w:r>
          </w:p>
        </w:tc>
      </w:tr>
      <w:tr w:rsidR="00C9648E" w:rsidRPr="00D30402" w14:paraId="4EF3A80A" w14:textId="77777777" w:rsidTr="00306BB1">
        <w:tc>
          <w:tcPr>
            <w:tcW w:w="3114" w:type="dxa"/>
            <w:tcBorders>
              <w:top w:val="single" w:sz="4" w:space="0" w:color="auto"/>
            </w:tcBorders>
            <w:hideMark/>
          </w:tcPr>
          <w:p w14:paraId="3DB20257" w14:textId="77777777" w:rsidR="00C9648E" w:rsidRPr="00A41CDA" w:rsidRDefault="00C9648E" w:rsidP="00B02F62">
            <w:pPr>
              <w:ind w:firstLine="0"/>
              <w:rPr>
                <w:rFonts w:asciiTheme="majorHAnsi" w:eastAsia="Calibri" w:hAnsiTheme="majorHAnsi" w:cstheme="majorHAnsi"/>
              </w:rPr>
            </w:pPr>
            <w:r w:rsidRPr="00306BB1">
              <w:rPr>
                <w:rFonts w:asciiTheme="majorHAnsi" w:eastAsia="Calibri" w:hAnsiTheme="majorHAnsi" w:cstheme="majorHAnsi"/>
              </w:rPr>
              <w:t>Bendras pokalbių skaičius</w:t>
            </w:r>
          </w:p>
        </w:tc>
        <w:tc>
          <w:tcPr>
            <w:tcW w:w="2835" w:type="dxa"/>
            <w:tcBorders>
              <w:top w:val="single" w:sz="4" w:space="0" w:color="auto"/>
            </w:tcBorders>
            <w:hideMark/>
          </w:tcPr>
          <w:p w14:paraId="7110A802" w14:textId="77777777" w:rsidR="00C9648E" w:rsidRPr="00D30402" w:rsidRDefault="00C9648E" w:rsidP="00B02F62">
            <w:pPr>
              <w:ind w:firstLine="0"/>
              <w:rPr>
                <w:rFonts w:asciiTheme="majorHAnsi" w:eastAsia="Calibri" w:hAnsiTheme="majorHAnsi" w:cstheme="majorHAnsi"/>
              </w:rPr>
            </w:pPr>
            <w:r w:rsidRPr="00D30402">
              <w:rPr>
                <w:rFonts w:asciiTheme="majorHAnsi" w:eastAsia="Calibri" w:hAnsiTheme="majorHAnsi" w:cstheme="majorHAnsi"/>
              </w:rPr>
              <w:t>Viso užmegztų pokalbių per pasirinktą laikotarpį</w:t>
            </w:r>
          </w:p>
        </w:tc>
        <w:tc>
          <w:tcPr>
            <w:tcW w:w="3679" w:type="dxa"/>
            <w:tcBorders>
              <w:top w:val="single" w:sz="4" w:space="0" w:color="auto"/>
            </w:tcBorders>
            <w:hideMark/>
          </w:tcPr>
          <w:p w14:paraId="270A3DDA" w14:textId="77777777" w:rsidR="00C9648E" w:rsidRPr="00D30402" w:rsidRDefault="00C9648E" w:rsidP="00B02F62">
            <w:pPr>
              <w:ind w:firstLine="0"/>
              <w:rPr>
                <w:rFonts w:asciiTheme="majorHAnsi" w:eastAsia="Calibri" w:hAnsiTheme="majorHAnsi" w:cstheme="majorHAnsi"/>
              </w:rPr>
            </w:pPr>
            <w:r>
              <w:rPr>
                <w:rFonts w:asciiTheme="majorHAnsi" w:eastAsia="Calibri" w:hAnsiTheme="majorHAnsi" w:cstheme="majorHAnsi"/>
              </w:rPr>
              <w:t>Kiekis</w:t>
            </w:r>
            <w:r w:rsidRPr="00D30402">
              <w:rPr>
                <w:rFonts w:asciiTheme="majorHAnsi" w:eastAsia="Calibri" w:hAnsiTheme="majorHAnsi" w:cstheme="majorHAnsi"/>
              </w:rPr>
              <w:t xml:space="preserve"> per </w:t>
            </w:r>
            <w:r>
              <w:rPr>
                <w:rFonts w:asciiTheme="majorHAnsi" w:eastAsia="Calibri" w:hAnsiTheme="majorHAnsi" w:cstheme="majorHAnsi"/>
              </w:rPr>
              <w:t>valandą</w:t>
            </w:r>
            <w:r w:rsidRPr="00D30402">
              <w:rPr>
                <w:rFonts w:asciiTheme="majorHAnsi" w:eastAsia="Calibri" w:hAnsiTheme="majorHAnsi" w:cstheme="majorHAnsi"/>
              </w:rPr>
              <w:t>/</w:t>
            </w:r>
            <w:r>
              <w:rPr>
                <w:rFonts w:asciiTheme="majorHAnsi" w:eastAsia="Calibri" w:hAnsiTheme="majorHAnsi" w:cstheme="majorHAnsi"/>
              </w:rPr>
              <w:t xml:space="preserve"> </w:t>
            </w:r>
            <w:r w:rsidRPr="00D30402">
              <w:rPr>
                <w:rFonts w:asciiTheme="majorHAnsi" w:eastAsia="Calibri" w:hAnsiTheme="majorHAnsi" w:cstheme="majorHAnsi"/>
              </w:rPr>
              <w:t>dieną</w:t>
            </w:r>
            <w:r>
              <w:rPr>
                <w:rFonts w:asciiTheme="majorHAnsi" w:eastAsia="Calibri" w:hAnsiTheme="majorHAnsi" w:cstheme="majorHAnsi"/>
              </w:rPr>
              <w:t xml:space="preserve"> </w:t>
            </w:r>
            <w:r w:rsidRPr="00D30402">
              <w:rPr>
                <w:rFonts w:asciiTheme="majorHAnsi" w:eastAsia="Calibri" w:hAnsiTheme="majorHAnsi" w:cstheme="majorHAnsi"/>
              </w:rPr>
              <w:t>/sav</w:t>
            </w:r>
            <w:r>
              <w:rPr>
                <w:rFonts w:asciiTheme="majorHAnsi" w:eastAsia="Calibri" w:hAnsiTheme="majorHAnsi" w:cstheme="majorHAnsi"/>
              </w:rPr>
              <w:t xml:space="preserve">aitę </w:t>
            </w:r>
            <w:r w:rsidRPr="00D30402">
              <w:rPr>
                <w:rFonts w:asciiTheme="majorHAnsi" w:eastAsia="Calibri" w:hAnsiTheme="majorHAnsi" w:cstheme="majorHAnsi"/>
              </w:rPr>
              <w:t>/mėn</w:t>
            </w:r>
            <w:r>
              <w:rPr>
                <w:rFonts w:asciiTheme="majorHAnsi" w:eastAsia="Calibri" w:hAnsiTheme="majorHAnsi" w:cstheme="majorHAnsi"/>
              </w:rPr>
              <w:t xml:space="preserve">esį </w:t>
            </w:r>
            <w:r w:rsidRPr="00D30402">
              <w:rPr>
                <w:rFonts w:asciiTheme="majorHAnsi" w:eastAsia="Calibri" w:hAnsiTheme="majorHAnsi" w:cstheme="majorHAnsi"/>
              </w:rPr>
              <w:t>/metus</w:t>
            </w:r>
            <w:r>
              <w:rPr>
                <w:rFonts w:asciiTheme="majorHAnsi" w:eastAsia="Calibri" w:hAnsiTheme="majorHAnsi" w:cstheme="majorHAnsi"/>
              </w:rPr>
              <w:t>.</w:t>
            </w:r>
          </w:p>
        </w:tc>
      </w:tr>
      <w:tr w:rsidR="00C9648E" w:rsidRPr="00D30402" w14:paraId="2BAA9566" w14:textId="77777777" w:rsidTr="00306BB1">
        <w:tc>
          <w:tcPr>
            <w:tcW w:w="3114" w:type="dxa"/>
            <w:hideMark/>
          </w:tcPr>
          <w:p w14:paraId="74826B49" w14:textId="77777777" w:rsidR="00C9648E" w:rsidRPr="00A41CDA" w:rsidRDefault="00C9648E" w:rsidP="00B02F62">
            <w:pPr>
              <w:ind w:firstLine="0"/>
              <w:rPr>
                <w:rFonts w:asciiTheme="majorHAnsi" w:eastAsia="Calibri" w:hAnsiTheme="majorHAnsi" w:cstheme="majorHAnsi"/>
              </w:rPr>
            </w:pPr>
            <w:r w:rsidRPr="00306BB1">
              <w:rPr>
                <w:rFonts w:asciiTheme="majorHAnsi" w:eastAsia="Calibri" w:hAnsiTheme="majorHAnsi" w:cstheme="majorHAnsi"/>
              </w:rPr>
              <w:t>Vidutinė pokalbio trukmė</w:t>
            </w:r>
          </w:p>
        </w:tc>
        <w:tc>
          <w:tcPr>
            <w:tcW w:w="2835" w:type="dxa"/>
            <w:hideMark/>
          </w:tcPr>
          <w:p w14:paraId="4A5ABFB0" w14:textId="77777777" w:rsidR="00C9648E" w:rsidRPr="00D30402" w:rsidRDefault="00C9648E" w:rsidP="00B02F62">
            <w:pPr>
              <w:ind w:firstLine="0"/>
              <w:rPr>
                <w:rFonts w:asciiTheme="majorHAnsi" w:eastAsia="Calibri" w:hAnsiTheme="majorHAnsi" w:cstheme="majorHAnsi"/>
              </w:rPr>
            </w:pPr>
            <w:r>
              <w:rPr>
                <w:rFonts w:asciiTheme="majorHAnsi" w:eastAsia="Calibri" w:hAnsiTheme="majorHAnsi" w:cstheme="majorHAnsi"/>
              </w:rPr>
              <w:t>V</w:t>
            </w:r>
            <w:r w:rsidRPr="00D30402">
              <w:rPr>
                <w:rFonts w:asciiTheme="majorHAnsi" w:eastAsia="Calibri" w:hAnsiTheme="majorHAnsi" w:cstheme="majorHAnsi"/>
              </w:rPr>
              <w:t>iduti</w:t>
            </w:r>
            <w:r>
              <w:rPr>
                <w:rFonts w:asciiTheme="majorHAnsi" w:eastAsia="Calibri" w:hAnsiTheme="majorHAnsi" w:cstheme="majorHAnsi"/>
              </w:rPr>
              <w:t>nė pokalbio trukmė su pokalbių robotu</w:t>
            </w:r>
          </w:p>
        </w:tc>
        <w:tc>
          <w:tcPr>
            <w:tcW w:w="3679" w:type="dxa"/>
            <w:hideMark/>
          </w:tcPr>
          <w:p w14:paraId="167899A2" w14:textId="77777777" w:rsidR="00C9648E" w:rsidRPr="00D30402" w:rsidRDefault="00C9648E" w:rsidP="00B02F62">
            <w:pPr>
              <w:ind w:firstLine="0"/>
              <w:rPr>
                <w:rFonts w:asciiTheme="majorHAnsi" w:eastAsia="Calibri" w:hAnsiTheme="majorHAnsi" w:cstheme="majorHAnsi"/>
              </w:rPr>
            </w:pPr>
            <w:r w:rsidRPr="00D30402">
              <w:rPr>
                <w:rFonts w:asciiTheme="majorHAnsi" w:eastAsia="Calibri" w:hAnsiTheme="majorHAnsi" w:cstheme="majorHAnsi"/>
              </w:rPr>
              <w:t>Minutės, sekundės</w:t>
            </w:r>
            <w:r>
              <w:rPr>
                <w:rFonts w:asciiTheme="majorHAnsi" w:eastAsia="Calibri" w:hAnsiTheme="majorHAnsi" w:cstheme="majorHAnsi"/>
              </w:rPr>
              <w:t>.</w:t>
            </w:r>
          </w:p>
        </w:tc>
      </w:tr>
      <w:tr w:rsidR="00C9648E" w:rsidRPr="00D30402" w14:paraId="73A2432A" w14:textId="77777777" w:rsidTr="00306BB1">
        <w:tc>
          <w:tcPr>
            <w:tcW w:w="3114" w:type="dxa"/>
            <w:hideMark/>
          </w:tcPr>
          <w:p w14:paraId="4A3230B6" w14:textId="77777777" w:rsidR="00C9648E" w:rsidRPr="00A41CDA" w:rsidRDefault="00C9648E" w:rsidP="00B02F62">
            <w:pPr>
              <w:ind w:firstLine="0"/>
              <w:rPr>
                <w:rFonts w:asciiTheme="majorHAnsi" w:eastAsia="Calibri" w:hAnsiTheme="majorHAnsi" w:cstheme="majorHAnsi"/>
              </w:rPr>
            </w:pPr>
            <w:r w:rsidRPr="00306BB1">
              <w:rPr>
                <w:rFonts w:asciiTheme="majorHAnsi" w:eastAsia="Calibri" w:hAnsiTheme="majorHAnsi" w:cstheme="majorHAnsi"/>
              </w:rPr>
              <w:t xml:space="preserve">Sėkmingų pokalbių % </w:t>
            </w:r>
          </w:p>
        </w:tc>
        <w:tc>
          <w:tcPr>
            <w:tcW w:w="2835" w:type="dxa"/>
            <w:hideMark/>
          </w:tcPr>
          <w:p w14:paraId="02839AFA" w14:textId="77777777" w:rsidR="00C9648E" w:rsidRPr="00D30402" w:rsidRDefault="00C9648E" w:rsidP="00B02F62">
            <w:pPr>
              <w:ind w:firstLine="0"/>
              <w:rPr>
                <w:rFonts w:asciiTheme="majorHAnsi" w:eastAsia="Calibri" w:hAnsiTheme="majorHAnsi" w:cstheme="majorHAnsi"/>
              </w:rPr>
            </w:pPr>
            <w:r w:rsidRPr="00D30402">
              <w:rPr>
                <w:rFonts w:asciiTheme="majorHAnsi" w:eastAsia="Calibri" w:hAnsiTheme="majorHAnsi" w:cstheme="majorHAnsi"/>
              </w:rPr>
              <w:t xml:space="preserve">Pokalbiai, kuriuose </w:t>
            </w:r>
            <w:r>
              <w:rPr>
                <w:rFonts w:asciiTheme="majorHAnsi" w:eastAsia="Calibri" w:hAnsiTheme="majorHAnsi" w:cstheme="majorHAnsi"/>
              </w:rPr>
              <w:t xml:space="preserve">pokalbių robotas </w:t>
            </w:r>
            <w:r w:rsidRPr="00D30402">
              <w:rPr>
                <w:rFonts w:asciiTheme="majorHAnsi" w:eastAsia="Calibri" w:hAnsiTheme="majorHAnsi" w:cstheme="majorHAnsi"/>
              </w:rPr>
              <w:t>užklaus</w:t>
            </w:r>
            <w:r>
              <w:rPr>
                <w:rFonts w:asciiTheme="majorHAnsi" w:eastAsia="Calibri" w:hAnsiTheme="majorHAnsi" w:cstheme="majorHAnsi"/>
              </w:rPr>
              <w:t>ą</w:t>
            </w:r>
            <w:r w:rsidRPr="00D30402">
              <w:rPr>
                <w:rFonts w:asciiTheme="majorHAnsi" w:eastAsia="Calibri" w:hAnsiTheme="majorHAnsi" w:cstheme="majorHAnsi"/>
              </w:rPr>
              <w:t xml:space="preserve"> išspr</w:t>
            </w:r>
            <w:r>
              <w:rPr>
                <w:rFonts w:asciiTheme="majorHAnsi" w:eastAsia="Calibri" w:hAnsiTheme="majorHAnsi" w:cstheme="majorHAnsi"/>
              </w:rPr>
              <w:t>endė</w:t>
            </w:r>
          </w:p>
        </w:tc>
        <w:tc>
          <w:tcPr>
            <w:tcW w:w="3679" w:type="dxa"/>
            <w:hideMark/>
          </w:tcPr>
          <w:p w14:paraId="0DDD08AB" w14:textId="77777777" w:rsidR="00C9648E" w:rsidRPr="00D30402" w:rsidRDefault="00C9648E" w:rsidP="00B02F62">
            <w:pPr>
              <w:ind w:firstLine="0"/>
              <w:rPr>
                <w:rFonts w:asciiTheme="majorHAnsi" w:eastAsia="Calibri" w:hAnsiTheme="majorHAnsi" w:cstheme="majorHAnsi"/>
              </w:rPr>
            </w:pPr>
            <w:r w:rsidRPr="00D30402">
              <w:rPr>
                <w:rFonts w:asciiTheme="majorHAnsi" w:eastAsia="Calibri" w:hAnsiTheme="majorHAnsi" w:cstheme="majorHAnsi"/>
              </w:rPr>
              <w:t>% nuo visų pokalbių</w:t>
            </w:r>
            <w:r>
              <w:rPr>
                <w:rFonts w:asciiTheme="majorHAnsi" w:eastAsia="Calibri" w:hAnsiTheme="majorHAnsi" w:cstheme="majorHAnsi"/>
              </w:rPr>
              <w:t>.</w:t>
            </w:r>
          </w:p>
        </w:tc>
      </w:tr>
      <w:tr w:rsidR="00C9648E" w:rsidRPr="00D30402" w14:paraId="53E77FE8" w14:textId="77777777" w:rsidTr="00306BB1">
        <w:tc>
          <w:tcPr>
            <w:tcW w:w="3114" w:type="dxa"/>
            <w:hideMark/>
          </w:tcPr>
          <w:p w14:paraId="32F79832" w14:textId="77777777" w:rsidR="00C9648E" w:rsidRPr="00A41CDA" w:rsidRDefault="00C9648E" w:rsidP="00B02F62">
            <w:pPr>
              <w:ind w:firstLine="0"/>
              <w:rPr>
                <w:rFonts w:asciiTheme="majorHAnsi" w:eastAsia="Calibri" w:hAnsiTheme="majorHAnsi" w:cstheme="majorHAnsi"/>
              </w:rPr>
            </w:pPr>
            <w:r w:rsidRPr="00306BB1">
              <w:rPr>
                <w:rFonts w:asciiTheme="majorHAnsi" w:eastAsia="Calibri" w:hAnsiTheme="majorHAnsi" w:cstheme="majorHAnsi"/>
              </w:rPr>
              <w:t>Nesėkmingų pokalbių %</w:t>
            </w:r>
          </w:p>
        </w:tc>
        <w:tc>
          <w:tcPr>
            <w:tcW w:w="2835" w:type="dxa"/>
            <w:hideMark/>
          </w:tcPr>
          <w:p w14:paraId="5F968C68" w14:textId="77777777" w:rsidR="00C9648E" w:rsidRPr="00D30402" w:rsidRDefault="00C9648E" w:rsidP="00B02F62">
            <w:pPr>
              <w:ind w:firstLine="0"/>
              <w:rPr>
                <w:rFonts w:asciiTheme="majorHAnsi" w:eastAsia="Calibri" w:hAnsiTheme="majorHAnsi" w:cstheme="majorHAnsi"/>
              </w:rPr>
            </w:pPr>
            <w:r w:rsidRPr="00D30402">
              <w:rPr>
                <w:rFonts w:asciiTheme="majorHAnsi" w:eastAsia="Calibri" w:hAnsiTheme="majorHAnsi" w:cstheme="majorHAnsi"/>
              </w:rPr>
              <w:t>Pokalbiai su netinkamu atsakymu ar be atsakymo</w:t>
            </w:r>
          </w:p>
        </w:tc>
        <w:tc>
          <w:tcPr>
            <w:tcW w:w="3679" w:type="dxa"/>
            <w:hideMark/>
          </w:tcPr>
          <w:p w14:paraId="2D954E3F" w14:textId="77777777" w:rsidR="00C9648E" w:rsidRPr="00D30402" w:rsidRDefault="00C9648E" w:rsidP="00B02F62">
            <w:pPr>
              <w:ind w:firstLine="0"/>
              <w:rPr>
                <w:rFonts w:asciiTheme="majorHAnsi" w:eastAsia="Calibri" w:hAnsiTheme="majorHAnsi" w:cstheme="majorHAnsi"/>
              </w:rPr>
            </w:pPr>
            <w:r w:rsidRPr="00D30402">
              <w:rPr>
                <w:rFonts w:asciiTheme="majorHAnsi" w:eastAsia="Calibri" w:hAnsiTheme="majorHAnsi" w:cstheme="majorHAnsi"/>
              </w:rPr>
              <w:t>% nuo visų pokalbių</w:t>
            </w:r>
            <w:r>
              <w:rPr>
                <w:rFonts w:asciiTheme="majorHAnsi" w:eastAsia="Calibri" w:hAnsiTheme="majorHAnsi" w:cstheme="majorHAnsi"/>
              </w:rPr>
              <w:t>.</w:t>
            </w:r>
          </w:p>
        </w:tc>
      </w:tr>
      <w:tr w:rsidR="00C9648E" w:rsidRPr="00D30402" w14:paraId="5F2BC0CC" w14:textId="77777777" w:rsidTr="00306BB1">
        <w:tc>
          <w:tcPr>
            <w:tcW w:w="3114" w:type="dxa"/>
            <w:hideMark/>
          </w:tcPr>
          <w:p w14:paraId="7322C9E2" w14:textId="77777777" w:rsidR="00C9648E" w:rsidRPr="00A41CDA" w:rsidRDefault="00C9648E" w:rsidP="00B02F62">
            <w:pPr>
              <w:ind w:firstLine="0"/>
              <w:rPr>
                <w:rFonts w:asciiTheme="majorHAnsi" w:eastAsia="Calibri" w:hAnsiTheme="majorHAnsi" w:cstheme="majorHAnsi"/>
              </w:rPr>
            </w:pPr>
            <w:r w:rsidRPr="00306BB1">
              <w:rPr>
                <w:rFonts w:asciiTheme="majorHAnsi" w:eastAsia="Calibri" w:hAnsiTheme="majorHAnsi" w:cstheme="majorHAnsi"/>
              </w:rPr>
              <w:t>Pasitenkinimo įvertinimas</w:t>
            </w:r>
          </w:p>
        </w:tc>
        <w:tc>
          <w:tcPr>
            <w:tcW w:w="2835" w:type="dxa"/>
            <w:hideMark/>
          </w:tcPr>
          <w:p w14:paraId="18A7E4CE" w14:textId="77777777" w:rsidR="00C9648E" w:rsidRPr="00D30402" w:rsidRDefault="00C9648E" w:rsidP="00B02F62">
            <w:pPr>
              <w:ind w:firstLine="0"/>
              <w:rPr>
                <w:rFonts w:asciiTheme="majorHAnsi" w:eastAsia="Calibri" w:hAnsiTheme="majorHAnsi" w:cstheme="majorHAnsi"/>
              </w:rPr>
            </w:pPr>
            <w:r w:rsidRPr="00D30402">
              <w:rPr>
                <w:rFonts w:asciiTheme="majorHAnsi" w:eastAsia="Calibri" w:hAnsiTheme="majorHAnsi" w:cstheme="majorHAnsi"/>
              </w:rPr>
              <w:t>Vartotojų vertinimas po pokalbio (jei yra)</w:t>
            </w:r>
          </w:p>
        </w:tc>
        <w:tc>
          <w:tcPr>
            <w:tcW w:w="3679" w:type="dxa"/>
            <w:hideMark/>
          </w:tcPr>
          <w:p w14:paraId="7C01767E" w14:textId="77777777" w:rsidR="00C9648E" w:rsidRPr="00D30402" w:rsidRDefault="00C9648E" w:rsidP="00B02F62">
            <w:pPr>
              <w:ind w:firstLine="0"/>
              <w:rPr>
                <w:rFonts w:asciiTheme="majorHAnsi" w:eastAsia="Calibri" w:hAnsiTheme="majorHAnsi" w:cstheme="majorHAnsi"/>
              </w:rPr>
            </w:pPr>
            <w:r w:rsidRPr="00D30402">
              <w:rPr>
                <w:rFonts w:asciiTheme="majorHAnsi" w:eastAsia="Calibri" w:hAnsiTheme="majorHAnsi" w:cstheme="majorHAnsi"/>
              </w:rPr>
              <w:t>Vidutinis įvertinimas (1-5)</w:t>
            </w:r>
          </w:p>
        </w:tc>
      </w:tr>
      <w:tr w:rsidR="00C9648E" w:rsidRPr="00D30402" w14:paraId="290B8144" w14:textId="77777777" w:rsidTr="00306BB1">
        <w:tc>
          <w:tcPr>
            <w:tcW w:w="3114" w:type="dxa"/>
            <w:hideMark/>
          </w:tcPr>
          <w:p w14:paraId="2C904A39" w14:textId="77777777" w:rsidR="00C9648E" w:rsidRPr="00A41CDA" w:rsidRDefault="00C9648E" w:rsidP="00B02F62">
            <w:pPr>
              <w:ind w:firstLine="0"/>
              <w:rPr>
                <w:rFonts w:asciiTheme="majorHAnsi" w:eastAsia="Calibri" w:hAnsiTheme="majorHAnsi" w:cstheme="majorHAnsi"/>
              </w:rPr>
            </w:pPr>
            <w:r w:rsidRPr="00306BB1">
              <w:rPr>
                <w:rFonts w:asciiTheme="majorHAnsi" w:eastAsia="Calibri" w:hAnsiTheme="majorHAnsi" w:cstheme="majorHAnsi"/>
              </w:rPr>
              <w:t>Vidutinis atsako laikas</w:t>
            </w:r>
          </w:p>
        </w:tc>
        <w:tc>
          <w:tcPr>
            <w:tcW w:w="2835" w:type="dxa"/>
            <w:hideMark/>
          </w:tcPr>
          <w:p w14:paraId="367C26B4" w14:textId="77777777" w:rsidR="00C9648E" w:rsidRPr="00D30402" w:rsidRDefault="00C9648E" w:rsidP="00B02F62">
            <w:pPr>
              <w:ind w:firstLine="0"/>
              <w:rPr>
                <w:rFonts w:asciiTheme="majorHAnsi" w:eastAsia="Calibri" w:hAnsiTheme="majorHAnsi" w:cstheme="majorHAnsi"/>
              </w:rPr>
            </w:pPr>
            <w:r>
              <w:rPr>
                <w:rFonts w:asciiTheme="majorHAnsi" w:eastAsia="Calibri" w:hAnsiTheme="majorHAnsi" w:cstheme="majorHAnsi"/>
              </w:rPr>
              <w:t xml:space="preserve">Pokalbių </w:t>
            </w:r>
            <w:r w:rsidRPr="00D30402">
              <w:rPr>
                <w:rFonts w:asciiTheme="majorHAnsi" w:eastAsia="Calibri" w:hAnsiTheme="majorHAnsi" w:cstheme="majorHAnsi"/>
              </w:rPr>
              <w:t>robot</w:t>
            </w:r>
            <w:r>
              <w:rPr>
                <w:rFonts w:asciiTheme="majorHAnsi" w:eastAsia="Calibri" w:hAnsiTheme="majorHAnsi" w:cstheme="majorHAnsi"/>
              </w:rPr>
              <w:t>o</w:t>
            </w:r>
            <w:r w:rsidRPr="00D30402">
              <w:rPr>
                <w:rFonts w:asciiTheme="majorHAnsi" w:eastAsia="Calibri" w:hAnsiTheme="majorHAnsi" w:cstheme="majorHAnsi"/>
              </w:rPr>
              <w:t xml:space="preserve"> </w:t>
            </w:r>
            <w:r>
              <w:rPr>
                <w:rFonts w:asciiTheme="majorHAnsi" w:eastAsia="Calibri" w:hAnsiTheme="majorHAnsi" w:cstheme="majorHAnsi"/>
              </w:rPr>
              <w:t>atsakymo pateikimo laikas</w:t>
            </w:r>
          </w:p>
        </w:tc>
        <w:tc>
          <w:tcPr>
            <w:tcW w:w="3679" w:type="dxa"/>
            <w:hideMark/>
          </w:tcPr>
          <w:p w14:paraId="53E5917E" w14:textId="77777777" w:rsidR="00C9648E" w:rsidRPr="00D30402" w:rsidRDefault="00C9648E" w:rsidP="00B02F62">
            <w:pPr>
              <w:ind w:firstLine="0"/>
              <w:rPr>
                <w:rFonts w:asciiTheme="majorHAnsi" w:eastAsia="Calibri" w:hAnsiTheme="majorHAnsi" w:cstheme="majorHAnsi"/>
              </w:rPr>
            </w:pPr>
            <w:r w:rsidRPr="00D30402">
              <w:rPr>
                <w:rFonts w:asciiTheme="majorHAnsi" w:eastAsia="Calibri" w:hAnsiTheme="majorHAnsi" w:cstheme="majorHAnsi"/>
              </w:rPr>
              <w:t>Sekundės</w:t>
            </w:r>
          </w:p>
        </w:tc>
      </w:tr>
      <w:tr w:rsidR="00C9648E" w:rsidRPr="00D30402" w14:paraId="5890AA46" w14:textId="77777777" w:rsidTr="00306BB1">
        <w:tc>
          <w:tcPr>
            <w:tcW w:w="3114" w:type="dxa"/>
            <w:hideMark/>
          </w:tcPr>
          <w:p w14:paraId="396AD629" w14:textId="77777777" w:rsidR="00C9648E" w:rsidRPr="00A41CDA" w:rsidRDefault="00C9648E" w:rsidP="00B02F62">
            <w:pPr>
              <w:ind w:firstLine="0"/>
              <w:rPr>
                <w:rFonts w:asciiTheme="majorHAnsi" w:eastAsia="Calibri" w:hAnsiTheme="majorHAnsi" w:cstheme="majorHAnsi"/>
              </w:rPr>
            </w:pPr>
            <w:r w:rsidRPr="00306BB1">
              <w:rPr>
                <w:rFonts w:asciiTheme="majorHAnsi" w:eastAsia="Calibri" w:hAnsiTheme="majorHAnsi" w:cstheme="majorHAnsi"/>
              </w:rPr>
              <w:t>Nukreipimai į žmogų</w:t>
            </w:r>
          </w:p>
        </w:tc>
        <w:tc>
          <w:tcPr>
            <w:tcW w:w="2835" w:type="dxa"/>
            <w:hideMark/>
          </w:tcPr>
          <w:p w14:paraId="52A6AF2C" w14:textId="77777777" w:rsidR="00C9648E" w:rsidRPr="00D30402" w:rsidRDefault="00C9648E" w:rsidP="00B02F62">
            <w:pPr>
              <w:ind w:firstLine="0"/>
              <w:rPr>
                <w:rFonts w:asciiTheme="majorHAnsi" w:eastAsia="Calibri" w:hAnsiTheme="majorHAnsi" w:cstheme="majorHAnsi"/>
              </w:rPr>
            </w:pPr>
            <w:r w:rsidRPr="00D30402">
              <w:rPr>
                <w:rFonts w:asciiTheme="majorHAnsi" w:eastAsia="Calibri" w:hAnsiTheme="majorHAnsi" w:cstheme="majorHAnsi"/>
              </w:rPr>
              <w:t xml:space="preserve">Kiek kartų pokalbis </w:t>
            </w:r>
            <w:r>
              <w:rPr>
                <w:rFonts w:asciiTheme="majorHAnsi" w:eastAsia="Calibri" w:hAnsiTheme="majorHAnsi" w:cstheme="majorHAnsi"/>
              </w:rPr>
              <w:t>buvo nukreiptas darbuotojui</w:t>
            </w:r>
          </w:p>
        </w:tc>
        <w:tc>
          <w:tcPr>
            <w:tcW w:w="3679" w:type="dxa"/>
            <w:hideMark/>
          </w:tcPr>
          <w:p w14:paraId="5F9B0160" w14:textId="77777777" w:rsidR="00C9648E" w:rsidRPr="00D30402" w:rsidRDefault="00C9648E" w:rsidP="00B02F62">
            <w:pPr>
              <w:ind w:firstLine="0"/>
              <w:rPr>
                <w:rFonts w:asciiTheme="majorHAnsi" w:eastAsia="Calibri" w:hAnsiTheme="majorHAnsi" w:cstheme="majorHAnsi"/>
              </w:rPr>
            </w:pPr>
            <w:r>
              <w:rPr>
                <w:rFonts w:asciiTheme="majorHAnsi" w:eastAsia="Calibri" w:hAnsiTheme="majorHAnsi" w:cstheme="majorHAnsi"/>
              </w:rPr>
              <w:t>Kiekis</w:t>
            </w:r>
            <w:r w:rsidRPr="00D30402">
              <w:rPr>
                <w:rFonts w:asciiTheme="majorHAnsi" w:eastAsia="Calibri" w:hAnsiTheme="majorHAnsi" w:cstheme="majorHAnsi"/>
              </w:rPr>
              <w:t xml:space="preserve"> per </w:t>
            </w:r>
            <w:r>
              <w:rPr>
                <w:rFonts w:asciiTheme="majorHAnsi" w:eastAsia="Calibri" w:hAnsiTheme="majorHAnsi" w:cstheme="majorHAnsi"/>
              </w:rPr>
              <w:t>valandą</w:t>
            </w:r>
            <w:r w:rsidRPr="00D30402">
              <w:rPr>
                <w:rFonts w:asciiTheme="majorHAnsi" w:eastAsia="Calibri" w:hAnsiTheme="majorHAnsi" w:cstheme="majorHAnsi"/>
              </w:rPr>
              <w:t>/</w:t>
            </w:r>
            <w:r>
              <w:rPr>
                <w:rFonts w:asciiTheme="majorHAnsi" w:eastAsia="Calibri" w:hAnsiTheme="majorHAnsi" w:cstheme="majorHAnsi"/>
              </w:rPr>
              <w:t xml:space="preserve"> </w:t>
            </w:r>
            <w:r w:rsidRPr="00D30402">
              <w:rPr>
                <w:rFonts w:asciiTheme="majorHAnsi" w:eastAsia="Calibri" w:hAnsiTheme="majorHAnsi" w:cstheme="majorHAnsi"/>
              </w:rPr>
              <w:t>dieną</w:t>
            </w:r>
            <w:r>
              <w:rPr>
                <w:rFonts w:asciiTheme="majorHAnsi" w:eastAsia="Calibri" w:hAnsiTheme="majorHAnsi" w:cstheme="majorHAnsi"/>
              </w:rPr>
              <w:t xml:space="preserve"> </w:t>
            </w:r>
            <w:r w:rsidRPr="00D30402">
              <w:rPr>
                <w:rFonts w:asciiTheme="majorHAnsi" w:eastAsia="Calibri" w:hAnsiTheme="majorHAnsi" w:cstheme="majorHAnsi"/>
              </w:rPr>
              <w:t>/sav</w:t>
            </w:r>
            <w:r>
              <w:rPr>
                <w:rFonts w:asciiTheme="majorHAnsi" w:eastAsia="Calibri" w:hAnsiTheme="majorHAnsi" w:cstheme="majorHAnsi"/>
              </w:rPr>
              <w:t xml:space="preserve">aitę </w:t>
            </w:r>
            <w:r w:rsidRPr="00D30402">
              <w:rPr>
                <w:rFonts w:asciiTheme="majorHAnsi" w:eastAsia="Calibri" w:hAnsiTheme="majorHAnsi" w:cstheme="majorHAnsi"/>
              </w:rPr>
              <w:t>/mėn</w:t>
            </w:r>
            <w:r>
              <w:rPr>
                <w:rFonts w:asciiTheme="majorHAnsi" w:eastAsia="Calibri" w:hAnsiTheme="majorHAnsi" w:cstheme="majorHAnsi"/>
              </w:rPr>
              <w:t xml:space="preserve">esį </w:t>
            </w:r>
            <w:r w:rsidRPr="00D30402">
              <w:rPr>
                <w:rFonts w:asciiTheme="majorHAnsi" w:eastAsia="Calibri" w:hAnsiTheme="majorHAnsi" w:cstheme="majorHAnsi"/>
              </w:rPr>
              <w:t>/metus</w:t>
            </w:r>
            <w:r>
              <w:rPr>
                <w:rFonts w:asciiTheme="majorHAnsi" w:eastAsia="Calibri" w:hAnsiTheme="majorHAnsi" w:cstheme="majorHAnsi"/>
              </w:rPr>
              <w:t>.</w:t>
            </w:r>
          </w:p>
        </w:tc>
      </w:tr>
      <w:tr w:rsidR="00C9648E" w:rsidRPr="00D30402" w14:paraId="0F745AA7" w14:textId="77777777" w:rsidTr="00306BB1">
        <w:tc>
          <w:tcPr>
            <w:tcW w:w="3114" w:type="dxa"/>
            <w:hideMark/>
          </w:tcPr>
          <w:p w14:paraId="40E11692" w14:textId="77777777" w:rsidR="00C9648E" w:rsidRPr="00A41CDA" w:rsidRDefault="00C9648E" w:rsidP="00B02F62">
            <w:pPr>
              <w:ind w:firstLine="0"/>
              <w:rPr>
                <w:rFonts w:asciiTheme="majorHAnsi" w:eastAsia="Calibri" w:hAnsiTheme="majorHAnsi" w:cstheme="majorHAnsi"/>
              </w:rPr>
            </w:pPr>
            <w:r w:rsidRPr="00306BB1">
              <w:rPr>
                <w:rFonts w:asciiTheme="majorHAnsi" w:eastAsia="Calibri" w:hAnsiTheme="majorHAnsi" w:cstheme="majorHAnsi"/>
              </w:rPr>
              <w:t>Dažniausios užklausos</w:t>
            </w:r>
          </w:p>
        </w:tc>
        <w:tc>
          <w:tcPr>
            <w:tcW w:w="2835" w:type="dxa"/>
            <w:hideMark/>
          </w:tcPr>
          <w:p w14:paraId="162BC266" w14:textId="77777777" w:rsidR="00C9648E" w:rsidRPr="00D30402" w:rsidRDefault="00C9648E" w:rsidP="00B02F62">
            <w:pPr>
              <w:ind w:firstLine="0"/>
              <w:rPr>
                <w:rFonts w:asciiTheme="majorHAnsi" w:eastAsia="Calibri" w:hAnsiTheme="majorHAnsi" w:cstheme="majorHAnsi"/>
              </w:rPr>
            </w:pPr>
            <w:r w:rsidRPr="00D30402">
              <w:rPr>
                <w:rFonts w:asciiTheme="majorHAnsi" w:eastAsia="Calibri" w:hAnsiTheme="majorHAnsi" w:cstheme="majorHAnsi"/>
              </w:rPr>
              <w:t>Populiariausios temos</w:t>
            </w:r>
          </w:p>
        </w:tc>
        <w:tc>
          <w:tcPr>
            <w:tcW w:w="3679" w:type="dxa"/>
            <w:hideMark/>
          </w:tcPr>
          <w:p w14:paraId="27CD70FD" w14:textId="77777777" w:rsidR="00C9648E" w:rsidRPr="00D30402" w:rsidRDefault="00C9648E" w:rsidP="00B02F62">
            <w:pPr>
              <w:ind w:firstLine="0"/>
              <w:rPr>
                <w:rFonts w:asciiTheme="majorHAnsi" w:eastAsia="Calibri" w:hAnsiTheme="majorHAnsi" w:cstheme="majorHAnsi"/>
              </w:rPr>
            </w:pPr>
            <w:r w:rsidRPr="00D30402">
              <w:rPr>
                <w:rFonts w:asciiTheme="majorHAnsi" w:eastAsia="Calibri" w:hAnsiTheme="majorHAnsi" w:cstheme="majorHAnsi"/>
              </w:rPr>
              <w:t>% nuo visų pokalbių</w:t>
            </w:r>
          </w:p>
        </w:tc>
      </w:tr>
      <w:tr w:rsidR="00C9648E" w:rsidRPr="00D30402" w14:paraId="4484F993" w14:textId="77777777" w:rsidTr="00306BB1">
        <w:tc>
          <w:tcPr>
            <w:tcW w:w="3114" w:type="dxa"/>
            <w:hideMark/>
          </w:tcPr>
          <w:p w14:paraId="7DC669BE" w14:textId="77777777" w:rsidR="00C9648E" w:rsidRPr="00A41CDA" w:rsidRDefault="00C9648E" w:rsidP="00B02F62">
            <w:pPr>
              <w:ind w:firstLine="0"/>
              <w:rPr>
                <w:rFonts w:asciiTheme="majorHAnsi" w:eastAsia="Calibri" w:hAnsiTheme="majorHAnsi" w:cstheme="majorHAnsi"/>
              </w:rPr>
            </w:pPr>
            <w:r w:rsidRPr="00306BB1">
              <w:rPr>
                <w:rFonts w:asciiTheme="majorHAnsi" w:eastAsia="Calibri" w:hAnsiTheme="majorHAnsi" w:cstheme="majorHAnsi"/>
              </w:rPr>
              <w:t>Sistemos klaidos</w:t>
            </w:r>
          </w:p>
        </w:tc>
        <w:tc>
          <w:tcPr>
            <w:tcW w:w="2835" w:type="dxa"/>
            <w:hideMark/>
          </w:tcPr>
          <w:p w14:paraId="3FD39D41" w14:textId="77777777" w:rsidR="00C9648E" w:rsidRPr="00D30402" w:rsidRDefault="00C9648E" w:rsidP="00B02F62">
            <w:pPr>
              <w:ind w:firstLine="0"/>
              <w:rPr>
                <w:rFonts w:asciiTheme="majorHAnsi" w:eastAsia="Calibri" w:hAnsiTheme="majorHAnsi" w:cstheme="majorHAnsi"/>
              </w:rPr>
            </w:pPr>
            <w:r w:rsidRPr="00D30402">
              <w:rPr>
                <w:rFonts w:asciiTheme="majorHAnsi" w:eastAsia="Calibri" w:hAnsiTheme="majorHAnsi" w:cstheme="majorHAnsi"/>
              </w:rPr>
              <w:t>Trikdžių ar neveikimo atvejų skaičius</w:t>
            </w:r>
          </w:p>
        </w:tc>
        <w:tc>
          <w:tcPr>
            <w:tcW w:w="3679" w:type="dxa"/>
            <w:hideMark/>
          </w:tcPr>
          <w:p w14:paraId="34448A93" w14:textId="77777777" w:rsidR="00C9648E" w:rsidRPr="00D30402" w:rsidRDefault="00C9648E" w:rsidP="00B02F62">
            <w:pPr>
              <w:ind w:firstLine="0"/>
              <w:rPr>
                <w:rFonts w:asciiTheme="majorHAnsi" w:eastAsia="Calibri" w:hAnsiTheme="majorHAnsi" w:cstheme="majorHAnsi"/>
              </w:rPr>
            </w:pPr>
            <w:r>
              <w:rPr>
                <w:rFonts w:asciiTheme="majorHAnsi" w:eastAsia="Calibri" w:hAnsiTheme="majorHAnsi" w:cstheme="majorHAnsi"/>
              </w:rPr>
              <w:t>Kiekis</w:t>
            </w:r>
            <w:r w:rsidRPr="00D30402">
              <w:rPr>
                <w:rFonts w:asciiTheme="majorHAnsi" w:eastAsia="Calibri" w:hAnsiTheme="majorHAnsi" w:cstheme="majorHAnsi"/>
              </w:rPr>
              <w:t xml:space="preserve"> per </w:t>
            </w:r>
            <w:r>
              <w:rPr>
                <w:rFonts w:asciiTheme="majorHAnsi" w:eastAsia="Calibri" w:hAnsiTheme="majorHAnsi" w:cstheme="majorHAnsi"/>
              </w:rPr>
              <w:t>valandą</w:t>
            </w:r>
            <w:r w:rsidRPr="00D30402">
              <w:rPr>
                <w:rFonts w:asciiTheme="majorHAnsi" w:eastAsia="Calibri" w:hAnsiTheme="majorHAnsi" w:cstheme="majorHAnsi"/>
              </w:rPr>
              <w:t>/</w:t>
            </w:r>
            <w:r>
              <w:rPr>
                <w:rFonts w:asciiTheme="majorHAnsi" w:eastAsia="Calibri" w:hAnsiTheme="majorHAnsi" w:cstheme="majorHAnsi"/>
              </w:rPr>
              <w:t xml:space="preserve"> </w:t>
            </w:r>
            <w:r w:rsidRPr="00D30402">
              <w:rPr>
                <w:rFonts w:asciiTheme="majorHAnsi" w:eastAsia="Calibri" w:hAnsiTheme="majorHAnsi" w:cstheme="majorHAnsi"/>
              </w:rPr>
              <w:t>dieną</w:t>
            </w:r>
            <w:r>
              <w:rPr>
                <w:rFonts w:asciiTheme="majorHAnsi" w:eastAsia="Calibri" w:hAnsiTheme="majorHAnsi" w:cstheme="majorHAnsi"/>
              </w:rPr>
              <w:t xml:space="preserve"> </w:t>
            </w:r>
            <w:r w:rsidRPr="00D30402">
              <w:rPr>
                <w:rFonts w:asciiTheme="majorHAnsi" w:eastAsia="Calibri" w:hAnsiTheme="majorHAnsi" w:cstheme="majorHAnsi"/>
              </w:rPr>
              <w:t>/sav</w:t>
            </w:r>
            <w:r>
              <w:rPr>
                <w:rFonts w:asciiTheme="majorHAnsi" w:eastAsia="Calibri" w:hAnsiTheme="majorHAnsi" w:cstheme="majorHAnsi"/>
              </w:rPr>
              <w:t xml:space="preserve">aitę </w:t>
            </w:r>
            <w:r w:rsidRPr="00D30402">
              <w:rPr>
                <w:rFonts w:asciiTheme="majorHAnsi" w:eastAsia="Calibri" w:hAnsiTheme="majorHAnsi" w:cstheme="majorHAnsi"/>
              </w:rPr>
              <w:t>/mėn</w:t>
            </w:r>
            <w:r>
              <w:rPr>
                <w:rFonts w:asciiTheme="majorHAnsi" w:eastAsia="Calibri" w:hAnsiTheme="majorHAnsi" w:cstheme="majorHAnsi"/>
              </w:rPr>
              <w:t xml:space="preserve">esį </w:t>
            </w:r>
            <w:r w:rsidRPr="00D30402">
              <w:rPr>
                <w:rFonts w:asciiTheme="majorHAnsi" w:eastAsia="Calibri" w:hAnsiTheme="majorHAnsi" w:cstheme="majorHAnsi"/>
              </w:rPr>
              <w:t>/metus</w:t>
            </w:r>
            <w:r>
              <w:rPr>
                <w:rFonts w:asciiTheme="majorHAnsi" w:eastAsia="Calibri" w:hAnsiTheme="majorHAnsi" w:cstheme="majorHAnsi"/>
              </w:rPr>
              <w:t>.</w:t>
            </w:r>
          </w:p>
        </w:tc>
      </w:tr>
    </w:tbl>
    <w:p w14:paraId="493984A5" w14:textId="6ED5B255" w:rsidR="00564DDC" w:rsidRDefault="00564DDC" w:rsidP="00306BB1">
      <w:pPr>
        <w:pStyle w:val="FRnum"/>
        <w:numPr>
          <w:ilvl w:val="0"/>
          <w:numId w:val="0"/>
        </w:numPr>
        <w:ind w:left="1080"/>
      </w:pPr>
    </w:p>
    <w:p w14:paraId="269977E7" w14:textId="77777777" w:rsidR="003341D9" w:rsidRDefault="003341D9" w:rsidP="008E4ED4">
      <w:pPr>
        <w:pStyle w:val="Poskyris-11"/>
      </w:pPr>
      <w:bookmarkStart w:id="29" w:name="_Toc193811632"/>
      <w:r>
        <w:t>Papildomi asmens duomenų apsaugos reikalavimai</w:t>
      </w:r>
      <w:bookmarkEnd w:id="29"/>
    </w:p>
    <w:p w14:paraId="68998E6A" w14:textId="58CC00B3" w:rsidR="003341D9" w:rsidRDefault="003341D9" w:rsidP="003341D9">
      <w:pPr>
        <w:pStyle w:val="FRnum"/>
        <w:ind w:left="567" w:hanging="567"/>
      </w:pPr>
      <w:r>
        <w:t xml:space="preserve">DI sprendimas visais atvejais turi pokalbio pradžioje informuoti klientą, kad jis bendrauja ne su RC darbuotoju, o su </w:t>
      </w:r>
      <w:r w:rsidR="00CA36AD">
        <w:t>virtualiu asistentu</w:t>
      </w:r>
      <w:r w:rsidR="004B49B3">
        <w:t xml:space="preserve"> ir</w:t>
      </w:r>
      <w:r>
        <w:t xml:space="preserve"> kad atsakymą sugeneravo DI sistema</w:t>
      </w:r>
      <w:r w:rsidR="004B49B3">
        <w:t xml:space="preserve"> (skaidrumo principas)</w:t>
      </w:r>
      <w:r>
        <w:t xml:space="preserve">. </w:t>
      </w:r>
    </w:p>
    <w:p w14:paraId="2F712091" w14:textId="77777777" w:rsidR="004B49B3" w:rsidRDefault="003341D9" w:rsidP="003341D9">
      <w:pPr>
        <w:pStyle w:val="FRnum"/>
        <w:ind w:left="567" w:hanging="567"/>
      </w:pPr>
      <w:r>
        <w:t xml:space="preserve">DI sprendimas turi užtikrinti duomenų subjektų (tiek klientų, tiek ir darbuotojų) galimybę pasinaudoti savo teisėmis, numatytomis BDAR: </w:t>
      </w:r>
    </w:p>
    <w:p w14:paraId="03B02570" w14:textId="415011AD" w:rsidR="004D0B8E" w:rsidRDefault="003341D9" w:rsidP="7FC2B56F">
      <w:pPr>
        <w:pStyle w:val="FRnum"/>
        <w:ind w:left="1276" w:hanging="709"/>
      </w:pPr>
      <w:r>
        <w:t>Teisė susipažinti su tvarkomais asmens duomenimis – turi būti įdiegti techniniai sprendiniai tiksliam tvarkomų konkretaus duomenų subjekto asmens duomenų atrinkimui ir jų pateikimui struktūruotu, plačiai naudojamu formatu (pvz., JSON, CSV).</w:t>
      </w:r>
    </w:p>
    <w:p w14:paraId="48BA4D5E" w14:textId="77777777" w:rsidR="00561997" w:rsidRDefault="003341D9" w:rsidP="00583F61">
      <w:pPr>
        <w:pStyle w:val="FRnum"/>
        <w:numPr>
          <w:ilvl w:val="1"/>
          <w:numId w:val="25"/>
        </w:numPr>
        <w:ind w:left="1276" w:hanging="709"/>
      </w:pPr>
      <w:r>
        <w:t xml:space="preserve">Teisė ištrinti duomenis („teisė būti pamirštam“) – turi būti turi būti įdiegti techniniai sprendiniai asmens duomenų ištrynimui, gavus duomenų subjekto prašymą (turi būti fiksuojami ištrynimo veiksmai, t. y. faktas kad duomenys buvo ištrinti, kas ištrynė, data ir laikas). </w:t>
      </w:r>
    </w:p>
    <w:p w14:paraId="65F96CDF" w14:textId="6F4F1A8C" w:rsidR="003341D9" w:rsidRDefault="003341D9" w:rsidP="00B02F62">
      <w:pPr>
        <w:pStyle w:val="FRnum"/>
        <w:ind w:left="1276" w:hanging="709"/>
      </w:pPr>
      <w:r>
        <w:t xml:space="preserve">Teisė apriboti duomenų tvarkymą – turi būti turi būti įdiegti techniniai sprendiniai pažymėti, kad stabdomi bet kokie veiksmai su asmens duomenimis, išskyrus jų saugojimą. </w:t>
      </w:r>
    </w:p>
    <w:p w14:paraId="2CD28439" w14:textId="6598BE64" w:rsidR="003341D9" w:rsidRDefault="003341D9" w:rsidP="00B02F62">
      <w:pPr>
        <w:pStyle w:val="FRnum"/>
        <w:numPr>
          <w:ilvl w:val="1"/>
          <w:numId w:val="25"/>
        </w:numPr>
        <w:ind w:left="1276" w:hanging="709"/>
      </w:pPr>
      <w:r>
        <w:t xml:space="preserve">Teisė į duomenų </w:t>
      </w:r>
      <w:proofErr w:type="spellStart"/>
      <w:r>
        <w:t>perkeliamumą</w:t>
      </w:r>
      <w:proofErr w:type="spellEnd"/>
      <w:r>
        <w:t xml:space="preserve"> (jei duomenų tvarkymas bus atliekamas kliento sutikimo pagrindu) – turi būti </w:t>
      </w:r>
      <w:r w:rsidR="00535255">
        <w:t>įdiegtas</w:t>
      </w:r>
      <w:r>
        <w:t xml:space="preserve"> įrankis arba API, kuris leistų RC administratoriui automatiškai išgauti reikiamus duomenis iš įrašų, pašalinus kitų asmenų duomenis (pvz., darbuotojo balsas arba vardas ir pavardė) bei sudaryta galimybė duomenis pateikti standartizuotais formatais (pvz., garso įrašai: MP3 arba WAV formatu, teksto duomenys: CSV, JSON, XML (jei reikia struktūruotų duomenų) arba PDF, papildomi duomenys: pvz., pokalbio data ir laikas JSON formatu). </w:t>
      </w:r>
    </w:p>
    <w:p w14:paraId="2327570D" w14:textId="77777777" w:rsidR="003341D9" w:rsidRDefault="003341D9" w:rsidP="003341D9">
      <w:pPr>
        <w:pStyle w:val="FRnum"/>
        <w:ind w:left="567" w:hanging="567"/>
      </w:pPr>
      <w:r>
        <w:t>Turi būti realizuotas DI sprendinys nepriimti duomenų subjektų atžvilgiu jokių automatizuotų sprendimų, be RC darbuotojų įsitraukimo.</w:t>
      </w:r>
    </w:p>
    <w:p w14:paraId="5D9A0CA0" w14:textId="6F9C3A6E" w:rsidR="001B4198" w:rsidRDefault="003341D9" w:rsidP="00813289">
      <w:pPr>
        <w:pStyle w:val="FRnum"/>
        <w:ind w:left="567" w:hanging="567"/>
      </w:pPr>
      <w:r>
        <w:t xml:space="preserve">DI sprendimo tvarkomi asmens duomenys negali būti perduodami į trečiąją valstybę už ES ar EEE ribų. </w:t>
      </w:r>
    </w:p>
    <w:p w14:paraId="2DD99116" w14:textId="146CDCD9" w:rsidR="000A7635" w:rsidRDefault="0086535F" w:rsidP="00406632">
      <w:pPr>
        <w:pStyle w:val="Skyrius"/>
      </w:pPr>
      <w:bookmarkStart w:id="30" w:name="_Toc193811629"/>
      <w:r>
        <w:lastRenderedPageBreak/>
        <w:t xml:space="preserve">Nefunkciniai reikalavimai </w:t>
      </w:r>
      <w:r w:rsidR="000A7635">
        <w:t>DI sprendim</w:t>
      </w:r>
      <w:r>
        <w:t>ui</w:t>
      </w:r>
      <w:bookmarkEnd w:id="30"/>
    </w:p>
    <w:p w14:paraId="0C29DA40" w14:textId="7698209A" w:rsidR="00AA093C" w:rsidRDefault="00AA093C" w:rsidP="008E4ED4">
      <w:pPr>
        <w:pStyle w:val="Poskyris-11"/>
      </w:pPr>
      <w:bookmarkStart w:id="31" w:name="_Toc193811630"/>
      <w:r>
        <w:t>Bendri reikalavimai</w:t>
      </w:r>
      <w:bookmarkEnd w:id="31"/>
    </w:p>
    <w:p w14:paraId="7FB0266D" w14:textId="77777777" w:rsidR="00C17E64" w:rsidRDefault="00046D9D" w:rsidP="00C17E64">
      <w:pPr>
        <w:pStyle w:val="FRnum"/>
      </w:pPr>
      <w:r>
        <w:t>DI sprendimas</w:t>
      </w:r>
      <w:r w:rsidR="000A7635">
        <w:t xml:space="preserve"> turi veikti debesijos pagrindu (</w:t>
      </w:r>
      <w:r>
        <w:t xml:space="preserve">angl. </w:t>
      </w:r>
      <w:proofErr w:type="spellStart"/>
      <w:r w:rsidR="000A7635">
        <w:t>SaaS</w:t>
      </w:r>
      <w:proofErr w:type="spellEnd"/>
      <w:r w:rsidR="000A7635">
        <w:t>)</w:t>
      </w:r>
      <w:r>
        <w:t>.</w:t>
      </w:r>
    </w:p>
    <w:p w14:paraId="2606A47D" w14:textId="7F09F4A9" w:rsidR="00C17E64" w:rsidRDefault="00C17E64" w:rsidP="00C17E64">
      <w:pPr>
        <w:pStyle w:val="FRnum"/>
      </w:pPr>
      <w:r>
        <w:t xml:space="preserve">Turi būti </w:t>
      </w:r>
      <w:r w:rsidR="00535255">
        <w:t xml:space="preserve">įdiegtos </w:t>
      </w:r>
      <w:r>
        <w:t>bent dvi aplinkos paslaugų vykdymui – testavimo ir produkcinė. DI sprendimas ir jo pakeitimai turi būti perkeliami į produkcinę aplinką tik juos suderinus su RC.</w:t>
      </w:r>
    </w:p>
    <w:p w14:paraId="0DAFEFDD" w14:textId="77777777" w:rsidR="000A7635" w:rsidRDefault="000A7635" w:rsidP="000A7635">
      <w:pPr>
        <w:pStyle w:val="FRnum"/>
      </w:pPr>
      <w:r>
        <w:t>DI sprendimas turi turėti standartizuotą integracijos mechanizmą su kitomis informacinėmis sistemomis, kuris naudoja plačiai pripažintus duomenų formatų ir protokolų standartus, tokius kaip REST/JSON, SOAP, REST/XML, siekiant užtikrinti sklandžius duomenų mainus bei suderinamumą tarp skirtingų sistemų.</w:t>
      </w:r>
    </w:p>
    <w:p w14:paraId="3191B6AC" w14:textId="77777777" w:rsidR="000A7635" w:rsidRDefault="000A7635" w:rsidP="000A7635">
      <w:pPr>
        <w:pStyle w:val="FRnum"/>
      </w:pPr>
      <w:r>
        <w:t>Virtualus asistentas turi gebėti savalaikiai atsinaujinti informaciją iš prijungtų žinių šaltinių, išvengiant pasenusios ar neaktualios informacijos.</w:t>
      </w:r>
    </w:p>
    <w:p w14:paraId="1BB5ABDF" w14:textId="77777777" w:rsidR="000A7635" w:rsidRDefault="000A7635" w:rsidP="000A7635">
      <w:pPr>
        <w:pStyle w:val="FRnum"/>
      </w:pPr>
      <w:r>
        <w:t>Virtualus asistentas turi veikti ir būti pasiekiamu, režimu 7x24 (7 dienas per savaitę, 24 valandas per parą), ne mažiau 99% viso laiko.</w:t>
      </w:r>
    </w:p>
    <w:p w14:paraId="4D36080B" w14:textId="77777777" w:rsidR="000A7635" w:rsidRDefault="000A7635" w:rsidP="000A7635">
      <w:pPr>
        <w:pStyle w:val="FRnum"/>
      </w:pPr>
      <w:r>
        <w:t>Virtualaus asistento įskiepis turi būti prieinamas įvairaus dydžio ekranuose įskaitant ir mobiliųjų telefonų, nešiojamųjų kompiuterių bei kitų įrenginių su interneto sąsaja.</w:t>
      </w:r>
    </w:p>
    <w:p w14:paraId="2CDF5E19" w14:textId="2B2AF708" w:rsidR="000A7635" w:rsidRDefault="000A7635" w:rsidP="000A7635">
      <w:pPr>
        <w:pStyle w:val="FRnum"/>
      </w:pPr>
      <w:r>
        <w:t>Virtualus asistentas</w:t>
      </w:r>
      <w:r w:rsidR="0055304B">
        <w:t xml:space="preserve"> </w:t>
      </w:r>
      <w:r w:rsidR="00751258">
        <w:t>RC darbuotojams</w:t>
      </w:r>
      <w:r>
        <w:t xml:space="preserve"> turi palaikyti lietuvių kalbą.</w:t>
      </w:r>
    </w:p>
    <w:p w14:paraId="23EC7BC0" w14:textId="2583965A" w:rsidR="001B0480" w:rsidRDefault="001921D6" w:rsidP="000A7635">
      <w:pPr>
        <w:pStyle w:val="FRnum"/>
      </w:pPr>
      <w:r>
        <w:t>Virtualus asistentas RC klientams turi palaikyti lietuvių ir anglų kalbas</w:t>
      </w:r>
      <w:r w:rsidR="009F163D">
        <w:t>.</w:t>
      </w:r>
    </w:p>
    <w:p w14:paraId="08FB967C" w14:textId="562DC541" w:rsidR="000A7635" w:rsidRDefault="18DE7458" w:rsidP="5714934B">
      <w:pPr>
        <w:pStyle w:val="FRnum"/>
      </w:pPr>
      <w:r w:rsidRPr="5714934B">
        <w:t xml:space="preserve"> Pokalbių robotas</w:t>
      </w:r>
      <w:r w:rsidR="3F956F01" w:rsidRPr="5714934B">
        <w:t>,</w:t>
      </w:r>
      <w:r w:rsidRPr="5714934B">
        <w:t xml:space="preserve"> </w:t>
      </w:r>
      <w:r w:rsidR="03A7E013" w:rsidRPr="5714934B">
        <w:t>sutarties galiojimo laikotarpiu</w:t>
      </w:r>
      <w:r w:rsidR="75DCA3B8" w:rsidRPr="5714934B">
        <w:t>,</w:t>
      </w:r>
      <w:r w:rsidR="03A7E013" w:rsidRPr="5714934B">
        <w:t xml:space="preserve"> </w:t>
      </w:r>
      <w:r w:rsidRPr="5714934B">
        <w:t>turi būti pasiekiamas per „Safari“, „Chrome“, „Firefox“ ir „</w:t>
      </w:r>
      <w:proofErr w:type="spellStart"/>
      <w:r w:rsidRPr="5714934B">
        <w:t>Edge</w:t>
      </w:r>
      <w:proofErr w:type="spellEnd"/>
      <w:r w:rsidRPr="5714934B">
        <w:t>“ naršykles, jei jų naudojama versija yra naujausia arba ne senesnė nei dvi ankstesnės oficialiai palaikomos versijos.</w:t>
      </w:r>
    </w:p>
    <w:p w14:paraId="4A60F04B" w14:textId="1AB8C97A" w:rsidR="000A7635" w:rsidRDefault="00046D9D" w:rsidP="000A7635">
      <w:pPr>
        <w:pStyle w:val="FRnum"/>
      </w:pPr>
      <w:r>
        <w:t xml:space="preserve">Virtualaus </w:t>
      </w:r>
      <w:r w:rsidR="000A7635">
        <w:t xml:space="preserve">asistento atsakymo greitis turi atitikti šiuos kriterijus: </w:t>
      </w:r>
    </w:p>
    <w:p w14:paraId="03EF425E" w14:textId="5F3A9F55" w:rsidR="000A7635" w:rsidRDefault="000A7635" w:rsidP="00046609">
      <w:pPr>
        <w:pStyle w:val="FRnum"/>
        <w:numPr>
          <w:ilvl w:val="1"/>
          <w:numId w:val="25"/>
        </w:numPr>
        <w:ind w:left="993" w:hanging="633"/>
      </w:pPr>
      <w:r>
        <w:t xml:space="preserve">Atsakymas pateikiamas per </w:t>
      </w:r>
      <w:r w:rsidR="00F82F2A">
        <w:t xml:space="preserve">ne ilgiau nei </w:t>
      </w:r>
      <w:r>
        <w:t>1</w:t>
      </w:r>
      <w:r w:rsidR="00FD193F">
        <w:t>–</w:t>
      </w:r>
      <w:r>
        <w:t xml:space="preserve">3 sekundes, jei </w:t>
      </w:r>
      <w:r w:rsidR="00F82F2A">
        <w:t xml:space="preserve">pokalbio </w:t>
      </w:r>
      <w:r>
        <w:t>ilgis ne ilgesnis nei 200 simbolių</w:t>
      </w:r>
      <w:r w:rsidR="00046D9D">
        <w:t>.</w:t>
      </w:r>
    </w:p>
    <w:p w14:paraId="0CD1D0D1" w14:textId="1216EACF" w:rsidR="000A7635" w:rsidRDefault="000A7635" w:rsidP="00046609">
      <w:pPr>
        <w:pStyle w:val="FRnum"/>
        <w:numPr>
          <w:ilvl w:val="1"/>
          <w:numId w:val="25"/>
        </w:numPr>
        <w:ind w:left="993" w:hanging="633"/>
      </w:pPr>
      <w:r>
        <w:t xml:space="preserve">Atsakymas pateikiamas per </w:t>
      </w:r>
      <w:r w:rsidR="00F82F2A">
        <w:t xml:space="preserve">ne ilgiau nei </w:t>
      </w:r>
      <w:r>
        <w:t>1</w:t>
      </w:r>
      <w:r w:rsidR="00FD193F">
        <w:t>–</w:t>
      </w:r>
      <w:r>
        <w:t xml:space="preserve">5 sekundes , jei </w:t>
      </w:r>
      <w:r w:rsidR="00F82F2A">
        <w:t xml:space="preserve">pokalbio </w:t>
      </w:r>
      <w:r>
        <w:t xml:space="preserve">ilgis yra nuo </w:t>
      </w:r>
      <w:r w:rsidR="00F82F2A">
        <w:t xml:space="preserve">201 </w:t>
      </w:r>
      <w:r>
        <w:t xml:space="preserve">iki 600 simbolių. </w:t>
      </w:r>
    </w:p>
    <w:p w14:paraId="30EA9CE8" w14:textId="0535691C" w:rsidR="00046D9D" w:rsidRDefault="000A7635" w:rsidP="00046609">
      <w:pPr>
        <w:pStyle w:val="FRnum"/>
        <w:numPr>
          <w:ilvl w:val="1"/>
          <w:numId w:val="25"/>
        </w:numPr>
        <w:ind w:left="993" w:hanging="633"/>
      </w:pPr>
      <w:r>
        <w:t xml:space="preserve">Atsakymas pateikiamas per </w:t>
      </w:r>
      <w:r w:rsidR="00F82F2A">
        <w:t xml:space="preserve">ne ilgiau nei </w:t>
      </w:r>
      <w:r>
        <w:t>1</w:t>
      </w:r>
      <w:r w:rsidR="00FD193F">
        <w:t>–</w:t>
      </w:r>
      <w:r>
        <w:t xml:space="preserve">10 sekundžių, jei </w:t>
      </w:r>
      <w:r w:rsidR="00F82F2A">
        <w:t xml:space="preserve">pokalbio </w:t>
      </w:r>
      <w:r>
        <w:t xml:space="preserve">ilgis yra nuo </w:t>
      </w:r>
      <w:r w:rsidR="00F82F2A">
        <w:t>600</w:t>
      </w:r>
      <w:r>
        <w:t xml:space="preserve"> iki 1</w:t>
      </w:r>
      <w:r w:rsidR="00046D9D">
        <w:t xml:space="preserve"> </w:t>
      </w:r>
      <w:r>
        <w:t xml:space="preserve">800 simbolių. </w:t>
      </w:r>
    </w:p>
    <w:p w14:paraId="69A46364" w14:textId="2B6F584C" w:rsidR="001E6B7C" w:rsidRDefault="0048142B" w:rsidP="00C07B7C">
      <w:pPr>
        <w:pStyle w:val="FRnum"/>
      </w:pPr>
      <w:r>
        <w:t>Virtualus a</w:t>
      </w:r>
      <w:r w:rsidR="002C5A3A">
        <w:t>sistentas</w:t>
      </w:r>
      <w:r w:rsidR="0045078F">
        <w:t xml:space="preserve"> </w:t>
      </w:r>
      <w:r w:rsidR="0016292B">
        <w:t>turi turėti</w:t>
      </w:r>
      <w:r w:rsidR="007C23B9">
        <w:t xml:space="preserve"> </w:t>
      </w:r>
      <w:r w:rsidR="00011984">
        <w:t>integraciją su jau naudojama</w:t>
      </w:r>
      <w:r w:rsidR="00755477">
        <w:t xml:space="preserve"> RC telefonijos</w:t>
      </w:r>
      <w:r w:rsidR="00C806BF">
        <w:t xml:space="preserve"> sistema, </w:t>
      </w:r>
      <w:r w:rsidR="00C7262B">
        <w:t>kliento sujungimui su darbuotoju pokalbiu</w:t>
      </w:r>
      <w:r w:rsidR="00652E9C">
        <w:t>i</w:t>
      </w:r>
      <w:r w:rsidR="00F02C0D">
        <w:t xml:space="preserve"> teks</w:t>
      </w:r>
      <w:r w:rsidR="00222D1B">
        <w:t>tu</w:t>
      </w:r>
      <w:r w:rsidR="003E0796">
        <w:t>.</w:t>
      </w:r>
    </w:p>
    <w:p w14:paraId="169CFF99" w14:textId="2DD56903" w:rsidR="00C17E64" w:rsidRDefault="00C17E64" w:rsidP="008E4ED4">
      <w:pPr>
        <w:pStyle w:val="Poskyris-11"/>
      </w:pPr>
      <w:bookmarkStart w:id="32" w:name="_Toc193811631"/>
      <w:r>
        <w:t>Reikalavimai saugumui</w:t>
      </w:r>
      <w:bookmarkEnd w:id="32"/>
    </w:p>
    <w:p w14:paraId="2ADE0B97" w14:textId="77777777" w:rsidR="00C17E64" w:rsidRDefault="00C17E64" w:rsidP="00C17E64">
      <w:pPr>
        <w:pStyle w:val="FRnum"/>
        <w:ind w:left="567" w:hanging="567"/>
      </w:pPr>
      <w:r>
        <w:t>Reikalavimai saugai ir integralumui, DI sprendimas turi atitikti:</w:t>
      </w:r>
    </w:p>
    <w:p w14:paraId="236F611F" w14:textId="52864A94" w:rsidR="00C17E64" w:rsidRDefault="00C17E64" w:rsidP="00C07B7C">
      <w:pPr>
        <w:pStyle w:val="FRnum"/>
        <w:numPr>
          <w:ilvl w:val="1"/>
          <w:numId w:val="25"/>
        </w:numPr>
        <w:ind w:left="990" w:hanging="630"/>
      </w:pPr>
      <w:r>
        <w:t>TIS 2 direktyvą (Direktyva (ES) 2022/2555)</w:t>
      </w:r>
      <w:r w:rsidR="001B110B" w:rsidRPr="00F52198">
        <w:footnoteReference w:id="3"/>
      </w:r>
      <w:r>
        <w:t>.</w:t>
      </w:r>
    </w:p>
    <w:p w14:paraId="02ED9DC2" w14:textId="5D95EB19" w:rsidR="00C17E64" w:rsidRDefault="00C17E64" w:rsidP="00F52198">
      <w:pPr>
        <w:pStyle w:val="FRnum"/>
        <w:numPr>
          <w:ilvl w:val="1"/>
          <w:numId w:val="25"/>
        </w:numPr>
        <w:ind w:left="990" w:hanging="630"/>
      </w:pPr>
      <w:r>
        <w:t>Europos Parlamento ir Tarybos Direktyv</w:t>
      </w:r>
      <w:r w:rsidR="0C7A04DE">
        <w:t>ą</w:t>
      </w:r>
      <w:r>
        <w:t xml:space="preserve"> dėl viešojo sektoriaus institucijų interneto svetainių ir mobiliųjų programų prieinamumo (ES 2016/ 2102).</w:t>
      </w:r>
    </w:p>
    <w:p w14:paraId="70C9D77E" w14:textId="77777777" w:rsidR="00C17E64" w:rsidRDefault="00C17E64" w:rsidP="00F52198">
      <w:pPr>
        <w:pStyle w:val="FRnum"/>
        <w:numPr>
          <w:ilvl w:val="1"/>
          <w:numId w:val="25"/>
        </w:numPr>
        <w:ind w:left="990" w:hanging="630"/>
      </w:pPr>
      <w:r>
        <w:t>Europos Parlamento ir Tarybos Reglamentą (ES) 2024/ 1689 (Dirbtinio intelekto aktas).</w:t>
      </w:r>
    </w:p>
    <w:p w14:paraId="3259F5A6" w14:textId="77777777" w:rsidR="00C17E64" w:rsidRDefault="00C17E64" w:rsidP="00F52198">
      <w:pPr>
        <w:pStyle w:val="FRnum"/>
        <w:numPr>
          <w:ilvl w:val="1"/>
          <w:numId w:val="25"/>
        </w:numPr>
        <w:ind w:left="990" w:hanging="630"/>
      </w:pPr>
      <w:r>
        <w:t>Valstybinės duomenų inspekcijos paskelbtomis gaires „Pritaikytoji ir standartizuotoji duomenų apsauga informacinės sistemos gyvavimo cikle“.</w:t>
      </w:r>
    </w:p>
    <w:p w14:paraId="4F5E06AE" w14:textId="77777777" w:rsidR="00C17E64" w:rsidRDefault="00C17E64" w:rsidP="00F52198">
      <w:pPr>
        <w:pStyle w:val="FRnum"/>
        <w:numPr>
          <w:ilvl w:val="1"/>
          <w:numId w:val="25"/>
        </w:numPr>
        <w:ind w:left="990" w:hanging="630"/>
      </w:pPr>
      <w:r>
        <w:t>2016 m. balandžio 27 d. Europos Parlamento ir Tarybos reglamentas (ES) 2016/679 dėl fizinių asmenų apsaugos tvarkant asmens duomenis ir dėl laisvo tokių duomenų judėjimo ir kuriuo panaikinama Direktyva 95/46/EB (Bendrasis duomenų apsaugos reglamentas).</w:t>
      </w:r>
    </w:p>
    <w:p w14:paraId="65332D55" w14:textId="77777777" w:rsidR="00C17E64" w:rsidRDefault="00C17E64" w:rsidP="00F52198">
      <w:pPr>
        <w:pStyle w:val="FRnum"/>
        <w:numPr>
          <w:ilvl w:val="1"/>
          <w:numId w:val="25"/>
        </w:numPr>
        <w:ind w:left="990" w:hanging="630"/>
      </w:pPr>
      <w:r>
        <w:t>Lietuvos Respublikos asmens duomenų teisinės apsaugos įstatymą.</w:t>
      </w:r>
    </w:p>
    <w:p w14:paraId="405FC538" w14:textId="77777777" w:rsidR="00C17E64" w:rsidRDefault="00C17E64" w:rsidP="00F52198">
      <w:pPr>
        <w:pStyle w:val="FRnum"/>
        <w:numPr>
          <w:ilvl w:val="1"/>
          <w:numId w:val="25"/>
        </w:numPr>
        <w:ind w:left="990" w:hanging="630"/>
      </w:pPr>
      <w:r>
        <w:t>Informacinės visuomenės plėtros komiteto direktoriaus 2013 m. kovo 25 d. įsakymą Nr. T–36 „Dėl Duomenų teikimo formatų ir standartų rekomendacijų patvirtinimo“.</w:t>
      </w:r>
    </w:p>
    <w:p w14:paraId="351DBB1A" w14:textId="77777777" w:rsidR="00C17E64" w:rsidRDefault="00C17E64" w:rsidP="00F52198">
      <w:pPr>
        <w:pStyle w:val="FRnum"/>
        <w:numPr>
          <w:ilvl w:val="1"/>
          <w:numId w:val="25"/>
        </w:numPr>
        <w:ind w:left="990" w:hanging="630"/>
      </w:pPr>
      <w:r>
        <w:t>DI asistento klientams įskiepio dizainas ir stilius turi būti pritaikomas pagal RC svetainės dizainą ir stilių bei turi turėti pritaikymą pagal „</w:t>
      </w:r>
      <w:proofErr w:type="spellStart"/>
      <w:r>
        <w:t>Web</w:t>
      </w:r>
      <w:proofErr w:type="spellEnd"/>
      <w:r>
        <w:t xml:space="preserve"> </w:t>
      </w:r>
      <w:proofErr w:type="spellStart"/>
      <w:r>
        <w:t>Content</w:t>
      </w:r>
      <w:proofErr w:type="spellEnd"/>
      <w:r>
        <w:t xml:space="preserve"> </w:t>
      </w:r>
      <w:proofErr w:type="spellStart"/>
      <w:r>
        <w:t>Accessibility</w:t>
      </w:r>
      <w:proofErr w:type="spellEnd"/>
      <w:r>
        <w:t xml:space="preserve"> </w:t>
      </w:r>
      <w:proofErr w:type="spellStart"/>
      <w:r>
        <w:t>Guidelines</w:t>
      </w:r>
      <w:proofErr w:type="spellEnd"/>
      <w:r>
        <w:t xml:space="preserve"> 2.2“ skaitmeninio turinio prieinamumo gaires (https://www.w3.org/TR/WCAG22/) </w:t>
      </w:r>
    </w:p>
    <w:p w14:paraId="198C1115" w14:textId="77777777" w:rsidR="00C17E64" w:rsidRDefault="00C17E64" w:rsidP="00C17E64">
      <w:pPr>
        <w:pStyle w:val="FRnum"/>
        <w:ind w:left="567" w:hanging="567"/>
      </w:pPr>
      <w:r>
        <w:lastRenderedPageBreak/>
        <w:t>Numatomos taikyti tokios kibernetinio saugumo priemonės:</w:t>
      </w:r>
    </w:p>
    <w:p w14:paraId="2D78092E" w14:textId="6D554027" w:rsidR="00C17E64" w:rsidRDefault="007D578F" w:rsidP="00046609">
      <w:pPr>
        <w:pStyle w:val="FRnum"/>
        <w:numPr>
          <w:ilvl w:val="1"/>
          <w:numId w:val="25"/>
        </w:numPr>
        <w:ind w:left="1418" w:hanging="851"/>
      </w:pPr>
      <w:r>
        <w:t>Įdiegtas</w:t>
      </w:r>
      <w:r w:rsidR="00C17E64">
        <w:t xml:space="preserve"> DI sprendimas negali turėti </w:t>
      </w:r>
      <w:proofErr w:type="spellStart"/>
      <w:r w:rsidR="00C17E64">
        <w:t>Open</w:t>
      </w:r>
      <w:proofErr w:type="spellEnd"/>
      <w:r w:rsidR="00C17E64">
        <w:t xml:space="preserve"> </w:t>
      </w:r>
      <w:proofErr w:type="spellStart"/>
      <w:r w:rsidR="00C17E64">
        <w:t>Web</w:t>
      </w:r>
      <w:proofErr w:type="spellEnd"/>
      <w:r w:rsidR="00C17E64">
        <w:t xml:space="preserve"> </w:t>
      </w:r>
      <w:proofErr w:type="spellStart"/>
      <w:r w:rsidR="00C17E64">
        <w:t>Application</w:t>
      </w:r>
      <w:proofErr w:type="spellEnd"/>
      <w:r w:rsidR="00C17E64">
        <w:t xml:space="preserve"> </w:t>
      </w:r>
      <w:proofErr w:type="spellStart"/>
      <w:r w:rsidR="00C17E64">
        <w:t>Security</w:t>
      </w:r>
      <w:proofErr w:type="spellEnd"/>
      <w:r w:rsidR="00C17E64">
        <w:t xml:space="preserve"> Project nurodytų pažeidžiamumų periodiškai skelbiamame aktualiame dokumente ir ankstesnėse šio dokumento versijose.</w:t>
      </w:r>
    </w:p>
    <w:p w14:paraId="7104E62D" w14:textId="77777777" w:rsidR="00C17E64" w:rsidRDefault="00C17E64" w:rsidP="00046609">
      <w:pPr>
        <w:pStyle w:val="FRnum"/>
        <w:numPr>
          <w:ilvl w:val="1"/>
          <w:numId w:val="25"/>
        </w:numPr>
        <w:ind w:left="1418" w:hanging="851"/>
      </w:pPr>
      <w:r>
        <w:t xml:space="preserve">Diegiant DI sprendimą: </w:t>
      </w:r>
    </w:p>
    <w:p w14:paraId="63FF3C97" w14:textId="77777777" w:rsidR="00C17E64" w:rsidRDefault="00C17E64" w:rsidP="00046609">
      <w:pPr>
        <w:pStyle w:val="FRnum"/>
        <w:numPr>
          <w:ilvl w:val="2"/>
          <w:numId w:val="25"/>
        </w:numPr>
        <w:ind w:left="2127" w:hanging="709"/>
      </w:pPr>
      <w:r>
        <w:t xml:space="preserve">Naudoti įvesties tikrinimo mechanizmus, kad būtų užtikrinta, jog pokalbių robotai neapdoroja kenkėjiško turinio (kaip pvz., SQL injekcijų ar XSS atakų nukreiptų į svetainę.) </w:t>
      </w:r>
    </w:p>
    <w:p w14:paraId="51C44A97" w14:textId="77777777" w:rsidR="00C17E64" w:rsidRDefault="00C17E64" w:rsidP="00046609">
      <w:pPr>
        <w:pStyle w:val="FRnum"/>
        <w:numPr>
          <w:ilvl w:val="2"/>
          <w:numId w:val="25"/>
        </w:numPr>
        <w:ind w:left="2127" w:hanging="709"/>
      </w:pPr>
      <w:r>
        <w:t>Įdiegti algoritmus, kurie aptinka ir blokuoja draudžiamą turinį arba užklausas, kurios gali išprovokuoti pokalbių robotus generuoti neigiamos reputacijos atsakymus, taip pat nebūtų pateikta per jautrios (konfidencialios) informacijos.</w:t>
      </w:r>
    </w:p>
    <w:p w14:paraId="726E659C" w14:textId="77777777" w:rsidR="00C17E64" w:rsidRDefault="00C17E64" w:rsidP="00C17E64">
      <w:pPr>
        <w:pStyle w:val="FRnum"/>
        <w:ind w:left="567" w:hanging="567"/>
      </w:pPr>
      <w:r>
        <w:t>DI sprendimas turi būti apsaugotas nuo:</w:t>
      </w:r>
    </w:p>
    <w:p w14:paraId="103CFAF3" w14:textId="77777777" w:rsidR="00C17E64" w:rsidRDefault="00C17E64" w:rsidP="00046609">
      <w:pPr>
        <w:pStyle w:val="FRnum"/>
        <w:numPr>
          <w:ilvl w:val="1"/>
          <w:numId w:val="25"/>
        </w:numPr>
        <w:ind w:left="1418" w:hanging="851"/>
      </w:pPr>
      <w:r>
        <w:t>Neautentifikuotos prieigos;</w:t>
      </w:r>
    </w:p>
    <w:p w14:paraId="0E73F7B3" w14:textId="77777777" w:rsidR="00C17E64" w:rsidRDefault="00C17E64" w:rsidP="00046609">
      <w:pPr>
        <w:pStyle w:val="FRnum"/>
        <w:numPr>
          <w:ilvl w:val="1"/>
          <w:numId w:val="25"/>
        </w:numPr>
        <w:ind w:left="1418" w:hanging="851"/>
      </w:pPr>
      <w:r>
        <w:t>Nesankcionuoto naudotojo sesijos perėmimo;</w:t>
      </w:r>
    </w:p>
    <w:p w14:paraId="11F24314" w14:textId="77777777" w:rsidR="00C17E64" w:rsidRDefault="00C17E64" w:rsidP="00046609">
      <w:pPr>
        <w:pStyle w:val="FRnum"/>
        <w:numPr>
          <w:ilvl w:val="1"/>
          <w:numId w:val="25"/>
        </w:numPr>
        <w:ind w:left="1418" w:hanging="851"/>
      </w:pPr>
      <w:r>
        <w:t>Nesankcionuoto duomenų perėmimo ar jų įterpimo;</w:t>
      </w:r>
    </w:p>
    <w:p w14:paraId="160420D2" w14:textId="77777777" w:rsidR="00C17E64" w:rsidRDefault="00C17E64" w:rsidP="00046609">
      <w:pPr>
        <w:pStyle w:val="FRnum"/>
        <w:numPr>
          <w:ilvl w:val="1"/>
          <w:numId w:val="25"/>
        </w:numPr>
        <w:ind w:left="1418" w:hanging="851"/>
      </w:pPr>
      <w:r>
        <w:t>Kitų saugumo pažeidimų, kurie įvardijami https://www.owasp.org, neapsiribojant OWASP TOP 10 periodiškai skelbiamame aktualiame dokumente ir ankstesnėse šio dokumento versijose nurodytais pažeidžiamumais;</w:t>
      </w:r>
    </w:p>
    <w:p w14:paraId="376BE7DD" w14:textId="33D6051C" w:rsidR="00C17E64" w:rsidRDefault="00C17E64" w:rsidP="00046609">
      <w:pPr>
        <w:pStyle w:val="FRnum"/>
        <w:numPr>
          <w:ilvl w:val="1"/>
          <w:numId w:val="25"/>
        </w:numPr>
        <w:ind w:left="1418" w:hanging="851"/>
      </w:pPr>
      <w:r>
        <w:t xml:space="preserve">Priešpriešinio mašinų mokymosi (angl. </w:t>
      </w:r>
      <w:proofErr w:type="spellStart"/>
      <w:r w:rsidRPr="003A6C26">
        <w:rPr>
          <w:i/>
          <w:iCs/>
        </w:rPr>
        <w:t>Adversarial</w:t>
      </w:r>
      <w:proofErr w:type="spellEnd"/>
      <w:r w:rsidRPr="003A6C26">
        <w:rPr>
          <w:i/>
          <w:iCs/>
        </w:rPr>
        <w:t xml:space="preserve"> </w:t>
      </w:r>
      <w:proofErr w:type="spellStart"/>
      <w:r w:rsidRPr="003A6C26">
        <w:rPr>
          <w:i/>
          <w:iCs/>
        </w:rPr>
        <w:t>Machine</w:t>
      </w:r>
      <w:proofErr w:type="spellEnd"/>
      <w:r w:rsidRPr="003A6C26">
        <w:rPr>
          <w:i/>
          <w:iCs/>
        </w:rPr>
        <w:t xml:space="preserve"> </w:t>
      </w:r>
      <w:proofErr w:type="spellStart"/>
      <w:r w:rsidRPr="003A6C26">
        <w:rPr>
          <w:i/>
          <w:iCs/>
        </w:rPr>
        <w:t>Learning</w:t>
      </w:r>
      <w:proofErr w:type="spellEnd"/>
      <w:r w:rsidRPr="003A6C26">
        <w:rPr>
          <w:i/>
          <w:iCs/>
        </w:rPr>
        <w:t>, AML</w:t>
      </w:r>
      <w:r>
        <w:t>);</w:t>
      </w:r>
    </w:p>
    <w:p w14:paraId="41AADF61" w14:textId="77777777" w:rsidR="00C17E64" w:rsidRDefault="00C17E64" w:rsidP="00046609">
      <w:pPr>
        <w:pStyle w:val="FRnum"/>
        <w:numPr>
          <w:ilvl w:val="1"/>
          <w:numId w:val="25"/>
        </w:numPr>
        <w:ind w:left="1418" w:hanging="851"/>
      </w:pPr>
      <w:r>
        <w:t xml:space="preserve">Duomenų apnuodijimo (angl. </w:t>
      </w:r>
      <w:r w:rsidRPr="003A6C26">
        <w:rPr>
          <w:i/>
          <w:iCs/>
        </w:rPr>
        <w:t xml:space="preserve">Data </w:t>
      </w:r>
      <w:proofErr w:type="spellStart"/>
      <w:r w:rsidRPr="003A6C26">
        <w:rPr>
          <w:i/>
          <w:iCs/>
        </w:rPr>
        <w:t>Poisoning</w:t>
      </w:r>
      <w:proofErr w:type="spellEnd"/>
      <w:r>
        <w:t>);</w:t>
      </w:r>
    </w:p>
    <w:p w14:paraId="53485AC3" w14:textId="3374F7E1" w:rsidR="00C17E64" w:rsidRDefault="00C17E64" w:rsidP="00046609">
      <w:pPr>
        <w:pStyle w:val="FRnum"/>
        <w:numPr>
          <w:ilvl w:val="1"/>
          <w:numId w:val="25"/>
        </w:numPr>
        <w:ind w:left="1418" w:hanging="851"/>
      </w:pPr>
      <w:r>
        <w:t xml:space="preserve">Privaloma užtikrinti įvesties, specialiai sukurtos mašininio mokymosi modeliui apgauti, ribojimus ar nepatikimų </w:t>
      </w:r>
      <w:r w:rsidR="00192D36">
        <w:t xml:space="preserve">naudotojų </w:t>
      </w:r>
      <w:r>
        <w:t>užklausų atskyrimus;</w:t>
      </w:r>
    </w:p>
    <w:p w14:paraId="479715AA" w14:textId="7114AD1D" w:rsidR="00046683" w:rsidRDefault="00C17E64" w:rsidP="00C17E64">
      <w:pPr>
        <w:pStyle w:val="FRnum"/>
        <w:numPr>
          <w:ilvl w:val="1"/>
          <w:numId w:val="25"/>
        </w:numPr>
        <w:ind w:left="1418" w:hanging="851"/>
      </w:pPr>
      <w:r>
        <w:t>Veikim</w:t>
      </w:r>
      <w:r w:rsidR="00420FF9">
        <w:t>o</w:t>
      </w:r>
      <w:r>
        <w:t xml:space="preserve"> be leidimo </w:t>
      </w:r>
      <w:r w:rsidR="00420FF9">
        <w:t xml:space="preserve">naudotojams </w:t>
      </w:r>
      <w:r>
        <w:t>atlikti neleistinus veiksmus</w:t>
      </w:r>
      <w:r w:rsidR="00046683">
        <w:t>;</w:t>
      </w:r>
    </w:p>
    <w:p w14:paraId="706DB3A5" w14:textId="77777777" w:rsidR="00046683" w:rsidRDefault="00046683" w:rsidP="00046683">
      <w:pPr>
        <w:pStyle w:val="FRnum"/>
      </w:pPr>
      <w:r>
        <w:t>Visi DI sprendiniai turi užtikrinti informacijos saugumą ir vientisumą, t. y. informacija iš informacijos šaltinių negali būti pakeista, nutekinta ar prarasta.</w:t>
      </w:r>
    </w:p>
    <w:p w14:paraId="2E6D0117" w14:textId="0BDE907D" w:rsidR="00C17E64" w:rsidRDefault="00046683" w:rsidP="001A0031">
      <w:pPr>
        <w:pStyle w:val="FRnum"/>
      </w:pPr>
      <w:r>
        <w:t>IT sprendimas turi užtikrinti, kad nebūtų prarasta (neleistinai ištrinta, nutekinta, neleistinai pakeista, iškraipyta ir t.t.) ŽB esanti informacija.</w:t>
      </w:r>
    </w:p>
    <w:p w14:paraId="26CF8B60" w14:textId="084E2A99" w:rsidR="00C17E64" w:rsidRDefault="007D578F" w:rsidP="00C17E64">
      <w:pPr>
        <w:pStyle w:val="FRnum"/>
        <w:ind w:left="567" w:hanging="567"/>
      </w:pPr>
      <w:r>
        <w:t>Diegiant</w:t>
      </w:r>
      <w:r w:rsidR="00C17E64">
        <w:t xml:space="preserve"> skaitmeninį sprendimą turi būti užtikrinamas tinkamas šifravimas ir Saugus bendravimas naudojant stiprius šifravimo standartus, ne žemesnės nei AES–256 </w:t>
      </w:r>
      <w:proofErr w:type="spellStart"/>
      <w:r w:rsidR="00C17E64">
        <w:t>maišos</w:t>
      </w:r>
      <w:proofErr w:type="spellEnd"/>
      <w:r w:rsidR="00C17E64">
        <w:t xml:space="preserve"> funkcijos, kai duomenys saugomi ramybės būsenoje, o perduodami duomenys turi būti šifruojami atsižvelgiant į SSL/TLS diegimo gerąsias praktikas pagal </w:t>
      </w:r>
      <w:proofErr w:type="spellStart"/>
      <w:r w:rsidR="00C17E64">
        <w:t>Qualys</w:t>
      </w:r>
      <w:proofErr w:type="spellEnd"/>
      <w:r w:rsidR="00C17E64">
        <w:t xml:space="preserve"> SSL </w:t>
      </w:r>
      <w:r w:rsidR="00E045B3">
        <w:t>L</w:t>
      </w:r>
      <w:r w:rsidR="00C17E64">
        <w:t>abs (</w:t>
      </w:r>
      <w:hyperlink r:id="rId21" w:history="1">
        <w:r w:rsidR="00B07A82" w:rsidRPr="00B07A82">
          <w:rPr>
            <w:rStyle w:val="Hipersaitas"/>
            <w:rFonts w:cstheme="minorHAnsi"/>
          </w:rPr>
          <w:t>https://www.ssllabs.com/projects/best-practices/index.html</w:t>
        </w:r>
      </w:hyperlink>
      <w:r w:rsidR="0070435D">
        <w:t>)</w:t>
      </w:r>
      <w:r w:rsidR="00C17E64">
        <w:t>. Turi būti užtikrinama, kad visos skaitmeninio asistento ir išorinių paslaugų ryšiui naudojamos API būtų saugios ir naudotų tinkamus autentifikavimo metodus.</w:t>
      </w:r>
    </w:p>
    <w:p w14:paraId="0322A850" w14:textId="77777777" w:rsidR="00C17E64" w:rsidRDefault="00C17E64" w:rsidP="00C17E64">
      <w:pPr>
        <w:pStyle w:val="FRnum"/>
        <w:ind w:left="567" w:hanging="567"/>
      </w:pPr>
      <w:r>
        <w:t>Įdiegus DI sprendimą turi būti vykdoma reguliarus pokalbių robotų saugumo testavimas, įskaitant pažeidžiamumų išnaudojimą.</w:t>
      </w:r>
    </w:p>
    <w:p w14:paraId="639FAEA5" w14:textId="77777777" w:rsidR="00C17E64" w:rsidRDefault="00C17E64" w:rsidP="00C17E64">
      <w:pPr>
        <w:pStyle w:val="FRnum"/>
        <w:ind w:left="567" w:hanging="567"/>
      </w:pPr>
      <w:r>
        <w:t>Tam, kad būtų galima stebėti ir kontroliuoti įeinantį ir išeinantį tinklo srautą pagal iš anksto nustatytas saugumo taisykles, turi būti įdiegiamos ugniasienės.</w:t>
      </w:r>
    </w:p>
    <w:p w14:paraId="7FFBE8E0" w14:textId="77777777" w:rsidR="00C17E64" w:rsidRDefault="00C17E64" w:rsidP="00C17E64">
      <w:pPr>
        <w:pStyle w:val="FRnum"/>
        <w:ind w:left="567" w:hanging="567"/>
      </w:pPr>
      <w:r>
        <w:t>Įtartinoms veikloms ir galimoms grėsmėms nustatyti ir į jas reaguoti turi būti naudojamos įsilaužimų aptikimo ir prevencijos sistemos (IDPS), saugos žurnalų įrašų stebėsena, galinių įrenginių bei tinklo stebėsenos ir atsako sistemos (EDR, NDR). VPN turi būti naudojamas saugiai prieigai, ypač techninei fizinių stendų priežiūrai ir atnaujinimams, užtikrinti.</w:t>
      </w:r>
    </w:p>
    <w:p w14:paraId="7E21D0A8" w14:textId="77777777" w:rsidR="00C17E64" w:rsidRDefault="00C17E64" w:rsidP="00C17E64">
      <w:pPr>
        <w:pStyle w:val="FRnum"/>
        <w:ind w:left="567" w:hanging="567"/>
      </w:pPr>
      <w:r>
        <w:t xml:space="preserve">Tam, kad būtų aptiktas įtartinas elgesys, turi būti įdiegtos sistemos veiklos stebėjimo realiuoju laiku priemonės, kurios bus dalis reguliariai atnaujinamo reagavimo į incidentus plano, kad būtų galima greitai ir veiksmingai reaguoti į saugumo pažeidimus. Tam pačiam tikslui pasiekti turi būti įdiegiami apsaugos nuo </w:t>
      </w:r>
      <w:proofErr w:type="spellStart"/>
      <w:r>
        <w:t>DDoS</w:t>
      </w:r>
      <w:proofErr w:type="spellEnd"/>
      <w:r>
        <w:t xml:space="preserve"> (angl. </w:t>
      </w:r>
      <w:proofErr w:type="spellStart"/>
      <w:r w:rsidRPr="003A6C26">
        <w:rPr>
          <w:i/>
          <w:iCs/>
        </w:rPr>
        <w:t>Distributed</w:t>
      </w:r>
      <w:proofErr w:type="spellEnd"/>
      <w:r w:rsidRPr="003A6C26">
        <w:rPr>
          <w:i/>
          <w:iCs/>
        </w:rPr>
        <w:t xml:space="preserve"> </w:t>
      </w:r>
      <w:proofErr w:type="spellStart"/>
      <w:r w:rsidRPr="003A6C26">
        <w:rPr>
          <w:i/>
          <w:iCs/>
        </w:rPr>
        <w:t>Denial</w:t>
      </w:r>
      <w:proofErr w:type="spellEnd"/>
      <w:r w:rsidRPr="003A6C26">
        <w:rPr>
          <w:i/>
          <w:iCs/>
        </w:rPr>
        <w:t xml:space="preserve"> </w:t>
      </w:r>
      <w:proofErr w:type="spellStart"/>
      <w:r w:rsidRPr="003A6C26">
        <w:rPr>
          <w:i/>
          <w:iCs/>
        </w:rPr>
        <w:t>of</w:t>
      </w:r>
      <w:proofErr w:type="spellEnd"/>
      <w:r w:rsidRPr="003A6C26">
        <w:rPr>
          <w:i/>
          <w:iCs/>
        </w:rPr>
        <w:t xml:space="preserve"> </w:t>
      </w:r>
      <w:proofErr w:type="spellStart"/>
      <w:r w:rsidRPr="003A6C26">
        <w:rPr>
          <w:i/>
          <w:iCs/>
        </w:rPr>
        <w:t>Service</w:t>
      </w:r>
      <w:proofErr w:type="spellEnd"/>
      <w:r>
        <w:t>) mechanizmus, kad sistema būtų apsaugota nuo plataus masto atakų, galinčių sutrikdyti paslaugų prieinamumą.</w:t>
      </w:r>
    </w:p>
    <w:p w14:paraId="086C8702" w14:textId="1804DE77" w:rsidR="00AA093C" w:rsidRDefault="00AA093C" w:rsidP="008E4ED4">
      <w:pPr>
        <w:pStyle w:val="Poskyris-11"/>
      </w:pPr>
      <w:bookmarkStart w:id="33" w:name="_Toc193811633"/>
      <w:r>
        <w:t>Reikalavimai licencijoms</w:t>
      </w:r>
      <w:bookmarkEnd w:id="33"/>
    </w:p>
    <w:p w14:paraId="734A2348" w14:textId="3EE8EA2D" w:rsidR="00AA093C" w:rsidRDefault="00AA093C" w:rsidP="00A255DA">
      <w:pPr>
        <w:pStyle w:val="FRnum"/>
        <w:ind w:left="567" w:hanging="567"/>
      </w:pPr>
      <w:r>
        <w:t>Visi reikalingos programinės įrangos kaštai turi būti įskaičiuoti į pasiūlymą.</w:t>
      </w:r>
    </w:p>
    <w:p w14:paraId="7E387B83" w14:textId="5EFC165E" w:rsidR="00AA093C" w:rsidRDefault="00AA093C" w:rsidP="00A255DA">
      <w:pPr>
        <w:pStyle w:val="FRnum"/>
        <w:ind w:left="567" w:hanging="567"/>
      </w:pPr>
      <w:r>
        <w:t xml:space="preserve">Tiekėjas, įvertinęs RPO reikalavimus, turi pateikti reikiamą programinę įrangą ir licencijas (ar bet kokius kitus leidimus (sertifikatus, prenumeratas ir pan.) naudoti programinę įrangą) reikalingas siūlomo sprendimo realizacijai. Jeigu šiuose RPO tokia programinė įranga ar licencijos nėra išreikštinai reikalaujamos, tačiau yra būtinos DI sprendimo kūrimo veikloms </w:t>
      </w:r>
      <w:r>
        <w:lastRenderedPageBreak/>
        <w:t xml:space="preserve">įgyvendinti (pavyzdžiui, aplikacijų serveriai, ataskaitų programinė įranga, programavimo karkasai (angl. </w:t>
      </w:r>
      <w:proofErr w:type="spellStart"/>
      <w:r w:rsidRPr="00AA093C">
        <w:rPr>
          <w:i/>
          <w:iCs/>
        </w:rPr>
        <w:t>framework</w:t>
      </w:r>
      <w:proofErr w:type="spellEnd"/>
      <w:r>
        <w:t xml:space="preserve">) ar pan.), Tiekėjas turi pateikti tokias licencijas, galiojančias ne trumpiau nei </w:t>
      </w:r>
      <w:r w:rsidRPr="005367E4">
        <w:rPr>
          <w:lang w:val="en-US"/>
        </w:rPr>
        <w:t>12</w:t>
      </w:r>
      <w:r>
        <w:t xml:space="preserve"> mėn.</w:t>
      </w:r>
    </w:p>
    <w:p w14:paraId="57E74241" w14:textId="5AF4A2FB" w:rsidR="00AA093C" w:rsidRDefault="00AA093C" w:rsidP="00A255DA">
      <w:pPr>
        <w:pStyle w:val="FRnum"/>
        <w:ind w:left="567" w:hanging="567"/>
      </w:pPr>
      <w:r>
        <w:t xml:space="preserve">Tiekėjo pateikiama standartinė licencinė programinė įranga (angl. </w:t>
      </w:r>
      <w:proofErr w:type="spellStart"/>
      <w:r w:rsidRPr="00AA093C">
        <w:rPr>
          <w:i/>
          <w:iCs/>
        </w:rPr>
        <w:t>Commercial</w:t>
      </w:r>
      <w:proofErr w:type="spellEnd"/>
      <w:r w:rsidRPr="00AA093C">
        <w:rPr>
          <w:i/>
          <w:iCs/>
        </w:rPr>
        <w:t xml:space="preserve"> </w:t>
      </w:r>
      <w:proofErr w:type="spellStart"/>
      <w:r w:rsidRPr="00AA093C">
        <w:rPr>
          <w:i/>
          <w:iCs/>
        </w:rPr>
        <w:t>Off-The-Shelf</w:t>
      </w:r>
      <w:proofErr w:type="spellEnd"/>
      <w:r w:rsidRPr="00AA093C">
        <w:rPr>
          <w:i/>
          <w:iCs/>
        </w:rPr>
        <w:t xml:space="preserve"> </w:t>
      </w:r>
      <w:proofErr w:type="spellStart"/>
      <w:r w:rsidRPr="00AA093C">
        <w:rPr>
          <w:i/>
          <w:iCs/>
        </w:rPr>
        <w:t>Software</w:t>
      </w:r>
      <w:proofErr w:type="spellEnd"/>
      <w:r>
        <w:t>) (pvz., aplikacijų serveriai, monitoringo programinė įranga, ataskaitų sudarymo programinė įranga, programavimo karkasai, turinio valdymo sistemos ir pan.), kuri reikalinga DI sprendimo veikimui, turi būti pateikiama kartu su visomis reikiamomis licencijomis (jeigu yra licencijuojama) visam Sutarties galiojimo laikotarpiui (kad RC nereikėtų įsigyti papildomų licencijų ar kitaip patirti išlaidų programinės įrangos veikimui).</w:t>
      </w:r>
    </w:p>
    <w:p w14:paraId="2DBD73BE" w14:textId="2E3766C2" w:rsidR="00512212" w:rsidRDefault="0255CD52" w:rsidP="005477AE">
      <w:pPr>
        <w:pStyle w:val="FRnum"/>
        <w:ind w:left="567" w:hanging="567"/>
      </w:pPr>
      <w:r>
        <w:t xml:space="preserve">Jeigu siūloma programinė įranga yra licencijuojama priklausomai nuo sistemą naudojančių naudotojų (žmonių ar sistemų) kiekio, tarnybinių stočių parametrų ar pan., tai Tiekėjas turi pateikti licencijas, kurios užtikrintų racionalų ir efektyvų DI sprendimo veikimą ir naudojimą visam Sutarties laikotarpiui ne mažiau nei </w:t>
      </w:r>
      <w:r w:rsidR="2EDB5C30">
        <w:t xml:space="preserve">355 </w:t>
      </w:r>
      <w:r w:rsidR="2EE24A71">
        <w:t>pokalbių robotų vidiniams</w:t>
      </w:r>
      <w:r w:rsidR="00B31C5D">
        <w:t xml:space="preserve"> </w:t>
      </w:r>
      <w:r>
        <w:t>naudotojams</w:t>
      </w:r>
      <w:r w:rsidR="61D69D93">
        <w:t>, ne mažiau nei 5 DI sprendimo administratori</w:t>
      </w:r>
      <w:r>
        <w:t>ams</w:t>
      </w:r>
      <w:r w:rsidR="00EA52BF">
        <w:t xml:space="preserve"> </w:t>
      </w:r>
      <w:r w:rsidR="00413978">
        <w:t>ir</w:t>
      </w:r>
      <w:r w:rsidR="0082755A">
        <w:t xml:space="preserve"> gebėtų palai</w:t>
      </w:r>
      <w:r w:rsidR="00400DED">
        <w:t>kyti ne mažiau nei</w:t>
      </w:r>
      <w:r w:rsidR="00550D67">
        <w:t xml:space="preserve"> </w:t>
      </w:r>
      <w:r w:rsidR="00413978">
        <w:t>200</w:t>
      </w:r>
      <w:r w:rsidR="001A24EB">
        <w:t xml:space="preserve"> tūkstančių</w:t>
      </w:r>
      <w:r w:rsidR="00550D67">
        <w:t xml:space="preserve"> klientų</w:t>
      </w:r>
      <w:r w:rsidR="001A24EB">
        <w:t xml:space="preserve"> žinučių</w:t>
      </w:r>
      <w:r w:rsidR="009C6A39">
        <w:t xml:space="preserve"> </w:t>
      </w:r>
      <w:r w:rsidR="00550D67">
        <w:t>per metus</w:t>
      </w:r>
      <w:r w:rsidR="00517C74">
        <w:t>.</w:t>
      </w:r>
    </w:p>
    <w:p w14:paraId="4E347C58" w14:textId="36A3BE39" w:rsidR="00AA093C" w:rsidRPr="00306BB1" w:rsidRDefault="00AA093C" w:rsidP="00A255DA">
      <w:pPr>
        <w:pStyle w:val="FRnum"/>
        <w:ind w:left="567" w:hanging="567"/>
      </w:pPr>
      <w:r w:rsidRPr="00306BB1">
        <w:t>Licencijų galiojimo trukmė pagal RPO turi būti skaičiuojama nuo bandomosios eksploatacijos pradžios.</w:t>
      </w:r>
    </w:p>
    <w:p w14:paraId="4E930A1E" w14:textId="704F6B0D" w:rsidR="00AA093C" w:rsidRDefault="00AA093C" w:rsidP="00A255DA">
      <w:pPr>
        <w:pStyle w:val="FRnum"/>
        <w:ind w:left="567" w:hanging="567"/>
      </w:pPr>
      <w:r>
        <w:t>Jeigu licencijos yra būtinos kūrimo etape (iki bandomosios eksploatacijos), Tiekėjas turi pateikti atitinkamas licencijas jų galiojimo termino neįtraukiant į aukščiau reikalaujamą licencijų galiojimo terminą, atitinkamai prisiimant visus su tuo susijusius kaštus.</w:t>
      </w:r>
    </w:p>
    <w:p w14:paraId="79F80C0B" w14:textId="58368714" w:rsidR="00AA093C" w:rsidRDefault="00AA093C" w:rsidP="00A255DA">
      <w:pPr>
        <w:pStyle w:val="FRnum"/>
        <w:ind w:left="567" w:hanging="567"/>
      </w:pPr>
      <w:r>
        <w:t>Tiekėjas turi pateikti programinę įrangą ir licencijas visoms numatomoms įdiegti ir eksploatuoti DI sprendimo aplinkoms (testavimo bei produkcinei aplinkai).</w:t>
      </w:r>
    </w:p>
    <w:p w14:paraId="3BF2F875" w14:textId="77777777" w:rsidR="00AA093C" w:rsidRDefault="00AA093C" w:rsidP="00A255DA">
      <w:pPr>
        <w:pStyle w:val="FRnum"/>
        <w:ind w:left="567" w:hanging="567"/>
      </w:pPr>
      <w:r>
        <w:t>Licencijuojama programinė įranga visam Sutarties laikotarpiui turi turėti gamintojo palaikymą: atnaujinimų parsisiuntimą ir diegimą.</w:t>
      </w:r>
    </w:p>
    <w:p w14:paraId="634FE753" w14:textId="196A2472" w:rsidR="00AA093C" w:rsidRDefault="00AA093C" w:rsidP="00A255DA">
      <w:pPr>
        <w:pStyle w:val="FRnum"/>
        <w:ind w:left="567" w:hanging="567"/>
        <w:sectPr w:rsidR="00AA093C" w:rsidSect="003D6AD7">
          <w:headerReference w:type="default" r:id="rId22"/>
          <w:footerReference w:type="default" r:id="rId23"/>
          <w:headerReference w:type="first" r:id="rId24"/>
          <w:footerReference w:type="first" r:id="rId25"/>
          <w:pgSz w:w="11906" w:h="16838"/>
          <w:pgMar w:top="1255" w:right="567" w:bottom="1134" w:left="1701" w:header="624" w:footer="567" w:gutter="0"/>
          <w:cols w:space="1296"/>
          <w:docGrid w:linePitch="360"/>
        </w:sectPr>
      </w:pPr>
      <w:r>
        <w:t>Pasiūlytų licencijų (jei tokios pasiūlytos) ir jų palaikymo kaina turi būti aiški pasiūlymo pateikimo metu nurodytai pirkimo apimčiai ir privaloma, kad ateityje gali būti lengvai keičiama priklausomai nuo pasikeitusio naudotojų skaičiaus.</w:t>
      </w:r>
    </w:p>
    <w:p w14:paraId="13F9FA03" w14:textId="2F40D317" w:rsidR="00814030" w:rsidRDefault="00814030" w:rsidP="00406632">
      <w:pPr>
        <w:pStyle w:val="Skyrius"/>
      </w:pPr>
      <w:bookmarkStart w:id="34" w:name="_Toc193811634"/>
      <w:r>
        <w:lastRenderedPageBreak/>
        <w:t>R</w:t>
      </w:r>
      <w:r w:rsidR="00FD193F">
        <w:t>eikalavimai Paslaugų teikimui</w:t>
      </w:r>
      <w:bookmarkEnd w:id="34"/>
    </w:p>
    <w:p w14:paraId="77F905E6" w14:textId="155C3F78" w:rsidR="00814030" w:rsidRDefault="00814030" w:rsidP="008E4ED4">
      <w:pPr>
        <w:pStyle w:val="Poskyris-11"/>
      </w:pPr>
      <w:bookmarkStart w:id="35" w:name="_Toc193811635"/>
      <w:r>
        <w:t>Reikalavimai RPO įgyvendinimui</w:t>
      </w:r>
      <w:bookmarkEnd w:id="35"/>
    </w:p>
    <w:p w14:paraId="27644D54" w14:textId="63A821D1" w:rsidR="00814030" w:rsidRDefault="00814030" w:rsidP="00B47AD8">
      <w:pPr>
        <w:pStyle w:val="FRnum"/>
        <w:ind w:left="567" w:hanging="567"/>
      </w:pPr>
      <w:r>
        <w:t>RPO naudojam</w:t>
      </w:r>
      <w:r w:rsidR="7F83519E">
        <w:t>os frazės</w:t>
      </w:r>
      <w:r>
        <w:t xml:space="preserve"> „turi būti galimybė“ arba „turi būti galima“ arba „turi būti“ reiškia, kad tokia funkcija turi būti pateikta ir įdiegta bei DI sprendinio naudotojas (jei jam suteiktos atitinkamos teisės) turi galėti vykdyti funkciją be papildomų DI sprendinio diegimo paslaugų ir be kitų papildomų veiksmų ir sąnaudų, kai DI sprendimas bus įdiegtas. </w:t>
      </w:r>
    </w:p>
    <w:p w14:paraId="4DF76442" w14:textId="77777777" w:rsidR="00814030" w:rsidRDefault="00814030" w:rsidP="00B47AD8">
      <w:pPr>
        <w:pStyle w:val="FRnum"/>
        <w:ind w:left="567" w:hanging="567"/>
      </w:pPr>
      <w:r>
        <w:t xml:space="preserve">Tiekėjo atsakomybė yra pašalinti diegimo metu atsiradusius įgyvendinimo trūkumus (įskaitant ir saugumo trūkumus). </w:t>
      </w:r>
    </w:p>
    <w:p w14:paraId="26CE2287" w14:textId="453BE08A" w:rsidR="00814030" w:rsidRDefault="00814030" w:rsidP="00B47AD8">
      <w:pPr>
        <w:pStyle w:val="FRnum"/>
        <w:ind w:left="567" w:hanging="567"/>
      </w:pPr>
      <w:r>
        <w:t xml:space="preserve">Visi apibrėžti reikalavimai yra pradiniai. Tiekėjas </w:t>
      </w:r>
      <w:r w:rsidR="008C56D0">
        <w:t xml:space="preserve">detalios </w:t>
      </w:r>
      <w:r>
        <w:t xml:space="preserve">analizės ir projektavimo etapų vykdymo metu turi patikslinti ir detalizuoti pateiktą funkcinių reikalavimų įgyvendinimą. </w:t>
      </w:r>
    </w:p>
    <w:p w14:paraId="4D0F53C2" w14:textId="4819395D" w:rsidR="00814030" w:rsidRDefault="00814030" w:rsidP="00B47AD8">
      <w:pPr>
        <w:pStyle w:val="FRnum"/>
        <w:ind w:left="567" w:hanging="567"/>
      </w:pPr>
      <w:r>
        <w:t>Tiekėjas neturi teisės atskleisti jokios su paslaugų teikimu susijusios informacijos trečiosioms šalims be RC raštiško leidimo</w:t>
      </w:r>
      <w:r w:rsidR="1403AF58">
        <w:t>,</w:t>
      </w:r>
      <w:r>
        <w:t xml:space="preserve"> išskyrus</w:t>
      </w:r>
      <w:r w:rsidR="5FC5D7DC">
        <w:t>,</w:t>
      </w:r>
      <w:r>
        <w:t xml:space="preserve"> jei to reikalauja </w:t>
      </w:r>
      <w:r w:rsidR="635E535B">
        <w:t>Lietuvos Respublikos teisės aktai</w:t>
      </w:r>
      <w:r>
        <w:t>.</w:t>
      </w:r>
    </w:p>
    <w:p w14:paraId="600D1496" w14:textId="77777777" w:rsidR="00814030" w:rsidRDefault="00814030" w:rsidP="00B47AD8">
      <w:pPr>
        <w:pStyle w:val="FRnum"/>
        <w:ind w:left="567" w:hanging="567"/>
      </w:pPr>
      <w:r>
        <w:t>Paslaugos teikimas pradedamas nuo Sutarties pasirašymo datos.</w:t>
      </w:r>
    </w:p>
    <w:p w14:paraId="70DBB9E5" w14:textId="77777777" w:rsidR="00814030" w:rsidRDefault="00814030" w:rsidP="00B47AD8">
      <w:pPr>
        <w:pStyle w:val="FRnum"/>
        <w:ind w:left="567" w:hanging="567"/>
      </w:pPr>
      <w:r>
        <w:t>Tiekėjas privalo realizuoti visus RPO reikalavimus.</w:t>
      </w:r>
    </w:p>
    <w:p w14:paraId="38778C9D" w14:textId="2BB64C3A" w:rsidR="00814030" w:rsidRDefault="00814030" w:rsidP="00B47AD8">
      <w:pPr>
        <w:pStyle w:val="FRnum"/>
        <w:ind w:left="567" w:hanging="567"/>
      </w:pPr>
      <w:r>
        <w:t xml:space="preserve">Tiekėjas privalo skirti </w:t>
      </w:r>
      <w:r w:rsidR="5174093C">
        <w:t>ir užtikrinti</w:t>
      </w:r>
      <w:r>
        <w:t xml:space="preserve"> reikiamą specialistų kiekį, kad paslauga būtų įvykdyta pilna apimtimi ir laiku.</w:t>
      </w:r>
    </w:p>
    <w:p w14:paraId="5D5A37C7" w14:textId="1E5FE2B5" w:rsidR="00814030" w:rsidRDefault="00814030" w:rsidP="00B47AD8">
      <w:pPr>
        <w:pStyle w:val="FRnum"/>
        <w:ind w:left="567" w:hanging="567"/>
      </w:pPr>
      <w:bookmarkStart w:id="36" w:name="_Hlk193803045"/>
      <w:r>
        <w:t>Tiekėjas,</w:t>
      </w:r>
      <w:r w:rsidR="002250A3">
        <w:t xml:space="preserve"> </w:t>
      </w:r>
      <w:r>
        <w:t>vykdysiant</w:t>
      </w:r>
      <w:r w:rsidR="002250A3">
        <w:t>is Sutartį</w:t>
      </w:r>
      <w:r w:rsidR="001E7F78">
        <w:t>,</w:t>
      </w:r>
      <w:r>
        <w:t xml:space="preserve"> </w:t>
      </w:r>
      <w:r w:rsidR="001E7F78">
        <w:t xml:space="preserve">turės </w:t>
      </w:r>
      <w:r>
        <w:t>pasirašyt</w:t>
      </w:r>
      <w:r w:rsidR="001E7F78">
        <w:t>i</w:t>
      </w:r>
      <w:r>
        <w:t xml:space="preserve"> RC pateiktą Konfidencialumo pasižadėjimą.</w:t>
      </w:r>
    </w:p>
    <w:bookmarkEnd w:id="36"/>
    <w:p w14:paraId="691AB7D7" w14:textId="5183D8A5" w:rsidR="00814030" w:rsidRDefault="00814030" w:rsidP="00B47AD8">
      <w:pPr>
        <w:pStyle w:val="FRnum"/>
        <w:ind w:left="567" w:hanging="567"/>
      </w:pPr>
      <w:r>
        <w:t xml:space="preserve">Tiekėjas privalo vadovautis Sutarties vykdymo metu aktualiomis teisės aktų redakcijomis. Jei naujai priimti / pakeisti teisės aktai prieštarauja Techninėje specifikacijoje aprašytiems reikalavimams, Tiekėjas turi įgyvendinti reikalavimus vadovaudamasis Sutarties vykdymo metu priimtų / pakeistų teisės aktų </w:t>
      </w:r>
      <w:r w:rsidR="6FC45376">
        <w:t>redakcij</w:t>
      </w:r>
      <w:r>
        <w:t>omis.</w:t>
      </w:r>
    </w:p>
    <w:p w14:paraId="007DE54D" w14:textId="77777777" w:rsidR="00814030" w:rsidRDefault="00814030" w:rsidP="00B47AD8">
      <w:pPr>
        <w:pStyle w:val="FRnum"/>
        <w:ind w:left="567" w:hanging="567"/>
      </w:pPr>
      <w:r>
        <w:t>Tiekėjas turės bendrauti su RC susitikimų metu, raštu ir el. paštu, ir dalyvauti rengiamų sprendimų aptarime su suinteresuotomis šalimis bei suteikti pagalbą pristatant ir aptariant pateikiamą sprendimą Registrų centrui. Visų susitikimų turinys turi būti protokoluojamas taip, kaip nurodyta Paslaugų teikimo reglamente.</w:t>
      </w:r>
    </w:p>
    <w:p w14:paraId="78D25891" w14:textId="77777777" w:rsidR="00814030" w:rsidRDefault="00814030" w:rsidP="00B47AD8">
      <w:pPr>
        <w:pStyle w:val="FRnum"/>
        <w:ind w:left="567" w:hanging="567"/>
      </w:pPr>
      <w:r>
        <w:t>Tiekėjas pats pasirūpina Paslaugai teikti reikalingomis darbo priemonėmis ir technine įranga.</w:t>
      </w:r>
    </w:p>
    <w:p w14:paraId="389CA937" w14:textId="77777777" w:rsidR="00814030" w:rsidRDefault="00814030" w:rsidP="00B47AD8">
      <w:pPr>
        <w:pStyle w:val="FRnum"/>
        <w:ind w:left="567" w:hanging="567"/>
      </w:pPr>
      <w:r>
        <w:t>RC įsipareigoja perkamo objekto įgyvendinimui suburti Projekto komandą.</w:t>
      </w:r>
    </w:p>
    <w:p w14:paraId="6D146FA1" w14:textId="67655A62" w:rsidR="00814030" w:rsidRDefault="00814030" w:rsidP="00B47AD8">
      <w:pPr>
        <w:pStyle w:val="FRnum"/>
        <w:ind w:left="567" w:hanging="567"/>
      </w:pPr>
      <w:r>
        <w:t>RC įsipareigoja į Tiekėjo pateiktus klausimus ar prašymus atsakyti iškart arba ne ilgiau nei per 2 d. d. kai tam nereikia specialaus pasiruošimo, analizės ar duomenų rinkimo. Atsakyma</w:t>
      </w:r>
      <w:r w:rsidR="009402B5">
        <w:t>ms</w:t>
      </w:r>
      <w:r>
        <w:t xml:space="preserve">, kuriems reikalingas </w:t>
      </w:r>
      <w:r w:rsidR="13C498F7">
        <w:t>specialus</w:t>
      </w:r>
      <w:r>
        <w:t xml:space="preserve"> pasiruošimas, pateikiamas per abipusiai sutartą laiką.</w:t>
      </w:r>
    </w:p>
    <w:p w14:paraId="440B6CB9" w14:textId="77777777" w:rsidR="00814030" w:rsidRDefault="00814030" w:rsidP="00B47AD8">
      <w:pPr>
        <w:pStyle w:val="FRnum"/>
        <w:ind w:left="567" w:hanging="567"/>
      </w:pPr>
      <w:r>
        <w:t>Sutarties vykdymo metu kviečiami Tiekėjo specialistai turės dalyvauti RC organizuojamuose susitikimuose.</w:t>
      </w:r>
    </w:p>
    <w:p w14:paraId="0556CB27" w14:textId="77777777" w:rsidR="00814030" w:rsidRDefault="00814030" w:rsidP="00B47AD8">
      <w:pPr>
        <w:pStyle w:val="FRnum"/>
        <w:ind w:left="567" w:hanging="567"/>
      </w:pPr>
      <w:r>
        <w:t>Paslaugų teikimo vieta – teikiamos nuotoliu, o susitikimai vyks Vilniuje, Studentų g. 39.</w:t>
      </w:r>
    </w:p>
    <w:p w14:paraId="6DBC57C1" w14:textId="28E12350" w:rsidR="00814030" w:rsidRDefault="00814030" w:rsidP="00B47AD8">
      <w:pPr>
        <w:pStyle w:val="FRnum"/>
        <w:ind w:left="567" w:hanging="567"/>
      </w:pPr>
      <w:r>
        <w:t>Tiekėjas turi įvertinti, kad Paslaugų teikimo laikotarpiu gali būti vykdomas susijusių informacinių sistemų ar registrų ar</w:t>
      </w:r>
      <w:r w:rsidR="00054EED">
        <w:t xml:space="preserve"> </w:t>
      </w:r>
      <w:proofErr w:type="spellStart"/>
      <w:r w:rsidR="00054EED">
        <w:t>jų</w:t>
      </w:r>
      <w:r>
        <w:t>duomenis</w:t>
      </w:r>
      <w:proofErr w:type="spellEnd"/>
      <w:r>
        <w:t xml:space="preserve"> naudojančių komponentų informacinių technologijų infrastruktūros (tame tarpe ir standartinės programinės įrangos) atnaujinimas ir vystymas. </w:t>
      </w:r>
      <w:proofErr w:type="spellStart"/>
      <w:r w:rsidR="00A92BB2">
        <w:t>RC</w:t>
      </w:r>
      <w:r>
        <w:t>suteiks</w:t>
      </w:r>
      <w:proofErr w:type="spellEnd"/>
      <w:r>
        <w:t xml:space="preserve"> visą reikiamą informaciją susijusią su pokyčiais sistemose reikalaujančiose integracijų su DI sprendimu.</w:t>
      </w:r>
    </w:p>
    <w:p w14:paraId="6D7F76FB" w14:textId="77777777" w:rsidR="00814030" w:rsidRDefault="00814030" w:rsidP="008E4ED4">
      <w:pPr>
        <w:pStyle w:val="Poskyris-11"/>
      </w:pPr>
      <w:bookmarkStart w:id="37" w:name="_Toc193811636"/>
      <w:r>
        <w:t>Reikalavimai Paslaugų teikimo valdymui</w:t>
      </w:r>
      <w:bookmarkEnd w:id="37"/>
    </w:p>
    <w:p w14:paraId="43D1E116" w14:textId="65B4E96C" w:rsidR="00EE0101" w:rsidRDefault="00EE0101" w:rsidP="004D1BA4">
      <w:pPr>
        <w:pStyle w:val="FRnum"/>
        <w:ind w:left="567" w:hanging="567"/>
      </w:pPr>
      <w:r>
        <w:t>Per 10 darbo dienų nuo Sutarties įsigaliojimo Tiekėjas turi surengti įvadinį susitikimą su RC, pristatyti Paslaugų teikimo reglamentą ir jį suderinti.</w:t>
      </w:r>
    </w:p>
    <w:p w14:paraId="4E045C5D" w14:textId="7676BA31" w:rsidR="00814030" w:rsidRDefault="00814030" w:rsidP="004D1BA4">
      <w:pPr>
        <w:pStyle w:val="FRnum"/>
        <w:ind w:left="567" w:hanging="567"/>
      </w:pPr>
      <w:r>
        <w:t>Tiekėjas turi užtikrinti, kad visa komunikacija Paslaugų teikimo metu vyktų lietuvių ir/ar anglų kalba. Jei pasitelkiami užsienio šalių ekspertai, Tiekėjas turi pasirūpinti vertimo į lietuvių ir/ar anglų kalbą paslaugomis savo sąskaita.</w:t>
      </w:r>
    </w:p>
    <w:p w14:paraId="18584C41" w14:textId="29B7B794" w:rsidR="00814030" w:rsidRDefault="00814030" w:rsidP="004D1BA4">
      <w:pPr>
        <w:pStyle w:val="FRnum"/>
        <w:ind w:left="567" w:hanging="567"/>
      </w:pPr>
      <w:r>
        <w:t>Tiekėjas Paslaugų teikimui turi paskirti Projekto vadovą, kuris užtikrins Paslaugų teikimo ir valdymo procedūrų įgyvendinimą</w:t>
      </w:r>
      <w:r w:rsidR="008C56D0">
        <w:t>.</w:t>
      </w:r>
    </w:p>
    <w:p w14:paraId="0E7225BE" w14:textId="77777777" w:rsidR="00814030" w:rsidRDefault="00814030" w:rsidP="004D1BA4">
      <w:pPr>
        <w:pStyle w:val="FRnum"/>
        <w:ind w:left="567" w:hanging="567"/>
      </w:pPr>
      <w:r>
        <w:t>Tiekėjas ne rečiau kaip kas savaitę privalo su RC rengti susitikimus, kuriuose pateiktų:</w:t>
      </w:r>
    </w:p>
    <w:p w14:paraId="4C1EB27B" w14:textId="77777777" w:rsidR="00814030" w:rsidRDefault="00814030" w:rsidP="00046609">
      <w:pPr>
        <w:pStyle w:val="FRnum"/>
        <w:numPr>
          <w:ilvl w:val="1"/>
          <w:numId w:val="25"/>
        </w:numPr>
        <w:ind w:hanging="225"/>
      </w:pPr>
      <w:r>
        <w:t>Informaciją apie Paslaugų teikimo sutarties vykdymo eigą;</w:t>
      </w:r>
    </w:p>
    <w:p w14:paraId="50B1E4F6" w14:textId="77777777" w:rsidR="00814030" w:rsidRDefault="00814030" w:rsidP="00046609">
      <w:pPr>
        <w:pStyle w:val="FRnum"/>
        <w:numPr>
          <w:ilvl w:val="1"/>
          <w:numId w:val="25"/>
        </w:numPr>
        <w:ind w:hanging="225"/>
      </w:pPr>
      <w:r>
        <w:t>Informaciją apie per ataskaitinį mėnesį užfiksuotas rizikas ir problemas;</w:t>
      </w:r>
    </w:p>
    <w:p w14:paraId="53A987C2" w14:textId="77777777" w:rsidR="00814030" w:rsidRDefault="00814030" w:rsidP="00046609">
      <w:pPr>
        <w:pStyle w:val="FRnum"/>
        <w:numPr>
          <w:ilvl w:val="1"/>
          <w:numId w:val="25"/>
        </w:numPr>
        <w:ind w:hanging="225"/>
      </w:pPr>
      <w:r>
        <w:t>Kitą informaciją, numatytą Paslaugų teikimo reglamente.</w:t>
      </w:r>
    </w:p>
    <w:p w14:paraId="29CA07E0" w14:textId="77777777" w:rsidR="00814030" w:rsidRDefault="00814030" w:rsidP="00C6105A">
      <w:pPr>
        <w:pStyle w:val="FRnum"/>
        <w:tabs>
          <w:tab w:val="left" w:pos="630"/>
        </w:tabs>
      </w:pPr>
      <w:r>
        <w:t>Tiekėjas turi tiesiogiai bendradarbiauti su RC.</w:t>
      </w:r>
    </w:p>
    <w:p w14:paraId="469CF384" w14:textId="1E6B37E1" w:rsidR="00814030" w:rsidRDefault="00814030" w:rsidP="004D1BA4">
      <w:pPr>
        <w:pStyle w:val="FRnum"/>
        <w:ind w:left="567" w:hanging="567"/>
      </w:pPr>
      <w:r>
        <w:lastRenderedPageBreak/>
        <w:t>Paslaugų perdavimas ir priėmimas įforminamas Paslaugų priėmimo</w:t>
      </w:r>
      <w:r w:rsidR="00FD193F">
        <w:t>–</w:t>
      </w:r>
      <w:r>
        <w:t>perdavimo aktu, kurio formą, pagal sutarties sąlygas, nustato RC, o pagal sutarties sąlygas pateikia Tiekėjas. Tiekėjui kokybiškai ir laiku suteikus Paslaugas, Paslaugų gavėjas neturi teisės nepagrįstai atsisakyti pasirašyti priėmimo</w:t>
      </w:r>
      <w:r w:rsidR="00FD193F">
        <w:t>–</w:t>
      </w:r>
      <w:r>
        <w:t>perdavimo aktą.</w:t>
      </w:r>
    </w:p>
    <w:p w14:paraId="0E36F250" w14:textId="6BF9554F" w:rsidR="00814030" w:rsidRDefault="00814030" w:rsidP="004D1BA4">
      <w:pPr>
        <w:pStyle w:val="FRnum"/>
        <w:ind w:left="567" w:hanging="567"/>
      </w:pPr>
      <w:r>
        <w:t>Visa paslaugos Tiekėjui pateikta medžiaga, reikalinga DI sprendim</w:t>
      </w:r>
      <w:r w:rsidR="00307EE9">
        <w:t>ui</w:t>
      </w:r>
      <w:r w:rsidR="00E45E89">
        <w:t xml:space="preserve"> įgyvendinti</w:t>
      </w:r>
      <w:r>
        <w:t>, yra konfidenciali. Paslaugos tiekėjas įsipareigoja laikytis konfidencialumo reikalavimų.</w:t>
      </w:r>
    </w:p>
    <w:p w14:paraId="427BAB81" w14:textId="2BBD342B" w:rsidR="00B47AD8" w:rsidRPr="00B47AD8" w:rsidRDefault="00F01E06" w:rsidP="00B47AD8">
      <w:pPr>
        <w:pStyle w:val="Antrat"/>
      </w:pPr>
      <w:r>
        <w:t>3</w:t>
      </w:r>
      <w:r w:rsidR="00B47AD8">
        <w:t xml:space="preserve"> lentelė. </w:t>
      </w:r>
      <w:r w:rsidR="00814030">
        <w:t>Pirkimo objekto element</w:t>
      </w:r>
      <w:r w:rsidR="00B47AD8">
        <w:t>ų aprašymas</w:t>
      </w:r>
    </w:p>
    <w:tbl>
      <w:tblPr>
        <w:tblStyle w:val="Lentelstinklelis"/>
        <w:tblW w:w="9634" w:type="dxa"/>
        <w:tblLook w:val="04A0" w:firstRow="1" w:lastRow="0" w:firstColumn="1" w:lastColumn="0" w:noHBand="0" w:noVBand="1"/>
      </w:tblPr>
      <w:tblGrid>
        <w:gridCol w:w="1980"/>
        <w:gridCol w:w="2551"/>
        <w:gridCol w:w="2410"/>
        <w:gridCol w:w="2693"/>
      </w:tblGrid>
      <w:tr w:rsidR="00B47AD8" w:rsidRPr="004D1BA4" w14:paraId="352C0FC4" w14:textId="77777777" w:rsidTr="00B47AD8">
        <w:trPr>
          <w:tblHeader/>
        </w:trPr>
        <w:tc>
          <w:tcPr>
            <w:tcW w:w="1980" w:type="dxa"/>
            <w:tcBorders>
              <w:top w:val="single" w:sz="4" w:space="0" w:color="auto"/>
              <w:left w:val="single" w:sz="4" w:space="0" w:color="auto"/>
              <w:bottom w:val="single" w:sz="4" w:space="0" w:color="auto"/>
              <w:right w:val="single" w:sz="4" w:space="0" w:color="auto"/>
            </w:tcBorders>
            <w:shd w:val="clear" w:color="auto" w:fill="50C9F3" w:themeFill="accent1"/>
          </w:tcPr>
          <w:p w14:paraId="556C1662" w14:textId="75AFA383" w:rsidR="00B47AD8" w:rsidRPr="0046171D" w:rsidRDefault="00B47AD8" w:rsidP="00B674E4">
            <w:pPr>
              <w:pStyle w:val="Lenteliuraai"/>
              <w:rPr>
                <w:color w:val="FFFFFF" w:themeColor="background1"/>
                <w:lang w:val="lt-LT"/>
              </w:rPr>
            </w:pPr>
            <w:r w:rsidRPr="0046171D">
              <w:rPr>
                <w:rFonts w:eastAsia="Calibri"/>
                <w:lang w:val="lt-LT"/>
              </w:rPr>
              <w:t>Etapas</w:t>
            </w:r>
          </w:p>
        </w:tc>
        <w:tc>
          <w:tcPr>
            <w:tcW w:w="2551" w:type="dxa"/>
            <w:tcBorders>
              <w:top w:val="single" w:sz="4" w:space="0" w:color="auto"/>
              <w:left w:val="single" w:sz="4" w:space="0" w:color="auto"/>
              <w:bottom w:val="single" w:sz="4" w:space="0" w:color="auto"/>
              <w:right w:val="single" w:sz="4" w:space="0" w:color="auto"/>
            </w:tcBorders>
            <w:shd w:val="clear" w:color="auto" w:fill="50C9F3" w:themeFill="accent1"/>
          </w:tcPr>
          <w:p w14:paraId="2EA39D8C" w14:textId="6E20C9E1" w:rsidR="00B47AD8" w:rsidRPr="0046171D" w:rsidRDefault="00B47AD8" w:rsidP="00B674E4">
            <w:pPr>
              <w:pStyle w:val="Lenteliuraai"/>
              <w:rPr>
                <w:color w:val="FFFFFF" w:themeColor="background1"/>
                <w:lang w:val="lt-LT"/>
              </w:rPr>
            </w:pPr>
            <w:r w:rsidRPr="0046171D">
              <w:rPr>
                <w:rFonts w:eastAsia="Calibri"/>
                <w:lang w:val="lt-LT"/>
              </w:rPr>
              <w:t>Projekto etapo veiklos</w:t>
            </w:r>
          </w:p>
        </w:tc>
        <w:tc>
          <w:tcPr>
            <w:tcW w:w="2410" w:type="dxa"/>
            <w:tcBorders>
              <w:top w:val="single" w:sz="4" w:space="0" w:color="auto"/>
              <w:left w:val="single" w:sz="4" w:space="0" w:color="auto"/>
              <w:bottom w:val="single" w:sz="4" w:space="0" w:color="auto"/>
              <w:right w:val="single" w:sz="4" w:space="0" w:color="auto"/>
            </w:tcBorders>
            <w:shd w:val="clear" w:color="auto" w:fill="50C9F3" w:themeFill="accent1"/>
          </w:tcPr>
          <w:p w14:paraId="55DFC592" w14:textId="36DF657B" w:rsidR="00B47AD8" w:rsidRPr="0046171D" w:rsidRDefault="00E94F15" w:rsidP="00B674E4">
            <w:pPr>
              <w:pStyle w:val="Lenteliuraai"/>
              <w:rPr>
                <w:color w:val="FFFFFF" w:themeColor="background1"/>
                <w:lang w:val="lt-LT"/>
              </w:rPr>
            </w:pPr>
            <w:r w:rsidRPr="0046171D">
              <w:rPr>
                <w:rFonts w:eastAsia="Calibri"/>
                <w:lang w:val="lt-LT"/>
              </w:rPr>
              <w:t>Preliminari t</w:t>
            </w:r>
            <w:r w:rsidR="00B47AD8" w:rsidRPr="0046171D">
              <w:rPr>
                <w:rFonts w:eastAsia="Calibri"/>
                <w:lang w:val="lt-LT"/>
              </w:rPr>
              <w:t>rukmė</w:t>
            </w:r>
          </w:p>
        </w:tc>
        <w:tc>
          <w:tcPr>
            <w:tcW w:w="2693" w:type="dxa"/>
            <w:tcBorders>
              <w:top w:val="single" w:sz="4" w:space="0" w:color="auto"/>
              <w:left w:val="single" w:sz="4" w:space="0" w:color="auto"/>
              <w:bottom w:val="single" w:sz="4" w:space="0" w:color="auto"/>
              <w:right w:val="single" w:sz="4" w:space="0" w:color="auto"/>
            </w:tcBorders>
            <w:shd w:val="clear" w:color="auto" w:fill="50C9F3" w:themeFill="accent1"/>
          </w:tcPr>
          <w:p w14:paraId="04AB5759" w14:textId="0B655319" w:rsidR="00B47AD8" w:rsidRPr="0046171D" w:rsidRDefault="00B47AD8" w:rsidP="00B674E4">
            <w:pPr>
              <w:pStyle w:val="Lenteliuraai"/>
              <w:rPr>
                <w:color w:val="FFFFFF" w:themeColor="background1"/>
                <w:lang w:val="lt-LT"/>
              </w:rPr>
            </w:pPr>
            <w:r w:rsidRPr="0046171D">
              <w:rPr>
                <w:rFonts w:eastAsia="Calibri"/>
                <w:lang w:val="lt-LT"/>
              </w:rPr>
              <w:t>Pateikiami Projekto etapo rezultatai</w:t>
            </w:r>
          </w:p>
        </w:tc>
      </w:tr>
      <w:tr w:rsidR="00B47AD8" w:rsidRPr="004D1BA4" w14:paraId="63594B18" w14:textId="77777777" w:rsidTr="00B47AD8">
        <w:tc>
          <w:tcPr>
            <w:tcW w:w="1980" w:type="dxa"/>
            <w:tcBorders>
              <w:top w:val="single" w:sz="4" w:space="0" w:color="auto"/>
              <w:left w:val="single" w:sz="4" w:space="0" w:color="auto"/>
              <w:bottom w:val="dashSmallGap" w:sz="4" w:space="0" w:color="5A5A5A" w:themeColor="accent6"/>
              <w:right w:val="dashSmallGap" w:sz="4" w:space="0" w:color="5A5A5A" w:themeColor="accent6"/>
            </w:tcBorders>
          </w:tcPr>
          <w:p w14:paraId="614C86CE" w14:textId="49319729" w:rsidR="00B47AD8" w:rsidRPr="004D1BA4" w:rsidRDefault="00B47AD8" w:rsidP="00B674E4">
            <w:pPr>
              <w:pStyle w:val="Lenteliuraai"/>
              <w:rPr>
                <w:b/>
                <w:lang w:val="lt-LT"/>
              </w:rPr>
            </w:pPr>
            <w:r w:rsidRPr="0046171D">
              <w:rPr>
                <w:rFonts w:eastAsia="Calibri"/>
                <w:lang w:val="lt-LT"/>
              </w:rPr>
              <w:t>Pasiruošimas paslaugų suteikimui</w:t>
            </w:r>
          </w:p>
        </w:tc>
        <w:tc>
          <w:tcPr>
            <w:tcW w:w="2551" w:type="dxa"/>
            <w:tcBorders>
              <w:top w:val="single" w:sz="4" w:space="0" w:color="auto"/>
              <w:left w:val="single" w:sz="4" w:space="0" w:color="auto"/>
              <w:bottom w:val="dashSmallGap" w:sz="4" w:space="0" w:color="5A5A5A" w:themeColor="accent6"/>
              <w:right w:val="dashSmallGap" w:sz="4" w:space="0" w:color="5A5A5A" w:themeColor="accent6"/>
            </w:tcBorders>
          </w:tcPr>
          <w:p w14:paraId="4FDC6E04" w14:textId="0E80D8C3" w:rsidR="00B47AD8" w:rsidRPr="004D1BA4" w:rsidRDefault="00B47AD8" w:rsidP="00B674E4">
            <w:pPr>
              <w:pStyle w:val="Lenteliuraai"/>
              <w:rPr>
                <w:b/>
                <w:lang w:val="lt-LT"/>
              </w:rPr>
            </w:pPr>
            <w:r w:rsidRPr="0046171D">
              <w:rPr>
                <w:rFonts w:eastAsia="Calibri"/>
                <w:lang w:val="lt-LT"/>
              </w:rPr>
              <w:t>Paslaugų teikimo reglamentas</w:t>
            </w:r>
          </w:p>
        </w:tc>
        <w:tc>
          <w:tcPr>
            <w:tcW w:w="2410" w:type="dxa"/>
            <w:tcBorders>
              <w:top w:val="single" w:sz="4" w:space="0" w:color="auto"/>
              <w:left w:val="single" w:sz="4" w:space="0" w:color="auto"/>
              <w:bottom w:val="dashSmallGap" w:sz="4" w:space="0" w:color="5A5A5A" w:themeColor="accent6"/>
              <w:right w:val="dashSmallGap" w:sz="4" w:space="0" w:color="5A5A5A" w:themeColor="accent6"/>
            </w:tcBorders>
          </w:tcPr>
          <w:p w14:paraId="56757FD8" w14:textId="000874A7" w:rsidR="00B47AD8" w:rsidRPr="004D1BA4" w:rsidRDefault="00B47AD8" w:rsidP="00B674E4">
            <w:pPr>
              <w:pStyle w:val="Lenteliuraai"/>
              <w:rPr>
                <w:b/>
                <w:lang w:val="lt-LT"/>
              </w:rPr>
            </w:pPr>
            <w:r w:rsidRPr="0046171D">
              <w:rPr>
                <w:rFonts w:eastAsia="Calibri"/>
                <w:lang w:val="lt-LT"/>
              </w:rPr>
              <w:t>Per 10 darbo dienų nuo Pirkimo sutarties su Tiekėju įsigaliojimo dienos</w:t>
            </w:r>
          </w:p>
        </w:tc>
        <w:tc>
          <w:tcPr>
            <w:tcW w:w="2693" w:type="dxa"/>
            <w:tcBorders>
              <w:top w:val="single" w:sz="4" w:space="0" w:color="auto"/>
              <w:left w:val="single" w:sz="4" w:space="0" w:color="auto"/>
              <w:bottom w:val="dashSmallGap" w:sz="4" w:space="0" w:color="5A5A5A" w:themeColor="accent6"/>
              <w:right w:val="single" w:sz="4" w:space="0" w:color="auto"/>
            </w:tcBorders>
          </w:tcPr>
          <w:p w14:paraId="74B66CFD" w14:textId="521C3F5B" w:rsidR="00B47AD8" w:rsidRPr="004D1BA4" w:rsidRDefault="00B47AD8" w:rsidP="00B674E4">
            <w:pPr>
              <w:pStyle w:val="Lenteliuraai"/>
              <w:rPr>
                <w:b/>
                <w:lang w:val="lt-LT"/>
              </w:rPr>
            </w:pPr>
            <w:r w:rsidRPr="0046171D">
              <w:rPr>
                <w:rFonts w:eastAsia="Calibri"/>
                <w:lang w:val="lt-LT"/>
              </w:rPr>
              <w:t>Suderintas ir patvirtintas Paslaugų teikimo reglamentas</w:t>
            </w:r>
            <w:r w:rsidR="0078204D">
              <w:rPr>
                <w:rFonts w:eastAsia="Calibri"/>
                <w:lang w:val="lt-LT"/>
              </w:rPr>
              <w:t>.</w:t>
            </w:r>
          </w:p>
        </w:tc>
      </w:tr>
      <w:tr w:rsidR="00D33463" w:rsidRPr="004D1BA4" w14:paraId="641BF961" w14:textId="77777777" w:rsidTr="00B47AD8">
        <w:tc>
          <w:tcPr>
            <w:tcW w:w="1980" w:type="dxa"/>
            <w:tcBorders>
              <w:top w:val="single" w:sz="4" w:space="0" w:color="auto"/>
              <w:left w:val="single" w:sz="4" w:space="0" w:color="auto"/>
              <w:bottom w:val="dashSmallGap" w:sz="4" w:space="0" w:color="5A5A5A" w:themeColor="accent6"/>
              <w:right w:val="dashSmallGap" w:sz="4" w:space="0" w:color="5A5A5A" w:themeColor="accent6"/>
            </w:tcBorders>
          </w:tcPr>
          <w:p w14:paraId="34707232" w14:textId="74C27AB4" w:rsidR="00D33463" w:rsidRPr="00C6105A" w:rsidRDefault="00D33463" w:rsidP="00B674E4">
            <w:pPr>
              <w:pStyle w:val="Lenteliuraai"/>
              <w:rPr>
                <w:rFonts w:eastAsia="Calibri"/>
                <w:lang w:val="lt-LT"/>
              </w:rPr>
            </w:pPr>
            <w:proofErr w:type="spellStart"/>
            <w:r w:rsidRPr="00C6105A">
              <w:rPr>
                <w:rFonts w:eastAsia="Calibri"/>
              </w:rPr>
              <w:t>Projektavimas</w:t>
            </w:r>
            <w:proofErr w:type="spellEnd"/>
            <w:r w:rsidRPr="00C6105A">
              <w:rPr>
                <w:rFonts w:eastAsia="Calibri"/>
              </w:rPr>
              <w:t xml:space="preserve"> </w:t>
            </w:r>
            <w:proofErr w:type="spellStart"/>
            <w:r w:rsidRPr="00C6105A">
              <w:rPr>
                <w:rFonts w:eastAsia="Calibri"/>
              </w:rPr>
              <w:t>ir</w:t>
            </w:r>
            <w:proofErr w:type="spellEnd"/>
            <w:r w:rsidRPr="00C6105A">
              <w:rPr>
                <w:rFonts w:eastAsia="Calibri"/>
              </w:rPr>
              <w:t xml:space="preserve"> </w:t>
            </w:r>
            <w:proofErr w:type="spellStart"/>
            <w:r w:rsidRPr="00C6105A">
              <w:rPr>
                <w:rFonts w:eastAsia="Calibri"/>
              </w:rPr>
              <w:t>analizė</w:t>
            </w:r>
            <w:proofErr w:type="spellEnd"/>
          </w:p>
        </w:tc>
        <w:tc>
          <w:tcPr>
            <w:tcW w:w="2551" w:type="dxa"/>
            <w:tcBorders>
              <w:top w:val="single" w:sz="4" w:space="0" w:color="auto"/>
              <w:left w:val="single" w:sz="4" w:space="0" w:color="auto"/>
              <w:bottom w:val="dashSmallGap" w:sz="4" w:space="0" w:color="5A5A5A" w:themeColor="accent6"/>
              <w:right w:val="dashSmallGap" w:sz="4" w:space="0" w:color="5A5A5A" w:themeColor="accent6"/>
            </w:tcBorders>
          </w:tcPr>
          <w:p w14:paraId="58D9C659" w14:textId="19B1EFB4" w:rsidR="00D33463" w:rsidRPr="00C6105A" w:rsidRDefault="008000BB" w:rsidP="00B674E4">
            <w:pPr>
              <w:pStyle w:val="Lenteliuraai"/>
              <w:rPr>
                <w:rFonts w:eastAsia="Calibri"/>
                <w:lang w:val="lt-LT"/>
              </w:rPr>
            </w:pPr>
            <w:proofErr w:type="spellStart"/>
            <w:r w:rsidRPr="00C6105A">
              <w:rPr>
                <w:rFonts w:eastAsia="Calibri"/>
              </w:rPr>
              <w:t>Dokumentacijos</w:t>
            </w:r>
            <w:proofErr w:type="spellEnd"/>
            <w:r w:rsidRPr="00C6105A">
              <w:rPr>
                <w:rFonts w:eastAsia="Calibri"/>
              </w:rPr>
              <w:t xml:space="preserve"> </w:t>
            </w:r>
            <w:proofErr w:type="spellStart"/>
            <w:r w:rsidRPr="00C6105A">
              <w:rPr>
                <w:rFonts w:eastAsia="Calibri"/>
              </w:rPr>
              <w:t>rengimas</w:t>
            </w:r>
            <w:proofErr w:type="spellEnd"/>
          </w:p>
        </w:tc>
        <w:tc>
          <w:tcPr>
            <w:tcW w:w="2410" w:type="dxa"/>
            <w:tcBorders>
              <w:top w:val="single" w:sz="4" w:space="0" w:color="auto"/>
              <w:left w:val="single" w:sz="4" w:space="0" w:color="auto"/>
              <w:bottom w:val="dashSmallGap" w:sz="4" w:space="0" w:color="5A5A5A" w:themeColor="accent6"/>
              <w:right w:val="dashSmallGap" w:sz="4" w:space="0" w:color="5A5A5A" w:themeColor="accent6"/>
            </w:tcBorders>
          </w:tcPr>
          <w:p w14:paraId="359B2A89" w14:textId="5640A428" w:rsidR="00D33463" w:rsidRPr="00C6105A" w:rsidRDefault="002250B0" w:rsidP="00B674E4">
            <w:pPr>
              <w:pStyle w:val="Lenteliuraai"/>
              <w:rPr>
                <w:rFonts w:eastAsia="Calibri"/>
                <w:lang w:val="lt-LT"/>
              </w:rPr>
            </w:pPr>
            <w:r w:rsidRPr="00C6105A">
              <w:rPr>
                <w:rFonts w:eastAsia="Calibri"/>
              </w:rPr>
              <w:t xml:space="preserve">Per 3 </w:t>
            </w:r>
            <w:proofErr w:type="spellStart"/>
            <w:r w:rsidRPr="00C6105A">
              <w:rPr>
                <w:rFonts w:eastAsia="Calibri"/>
              </w:rPr>
              <w:t>mėn</w:t>
            </w:r>
            <w:proofErr w:type="spellEnd"/>
            <w:r w:rsidR="00C03F6C">
              <w:rPr>
                <w:rFonts w:eastAsia="Calibri"/>
                <w:lang w:val="lt-LT"/>
              </w:rPr>
              <w:t>.</w:t>
            </w:r>
            <w:r w:rsidRPr="00C6105A">
              <w:rPr>
                <w:rFonts w:eastAsia="Calibri"/>
              </w:rPr>
              <w:t xml:space="preserve"> </w:t>
            </w:r>
            <w:proofErr w:type="spellStart"/>
            <w:r w:rsidR="00503A00" w:rsidRPr="00C6105A">
              <w:rPr>
                <w:rFonts w:eastAsia="Calibri"/>
              </w:rPr>
              <w:t>nuo</w:t>
            </w:r>
            <w:proofErr w:type="spellEnd"/>
            <w:r w:rsidR="00503A00" w:rsidRPr="00C6105A">
              <w:rPr>
                <w:rFonts w:eastAsia="Calibri"/>
              </w:rPr>
              <w:t xml:space="preserve"> </w:t>
            </w:r>
            <w:proofErr w:type="spellStart"/>
            <w:r w:rsidR="00503A00" w:rsidRPr="00C6105A">
              <w:rPr>
                <w:rFonts w:eastAsia="Calibri"/>
              </w:rPr>
              <w:t>sutarties</w:t>
            </w:r>
            <w:proofErr w:type="spellEnd"/>
            <w:r w:rsidR="00503A00" w:rsidRPr="00C6105A">
              <w:rPr>
                <w:rFonts w:eastAsia="Calibri"/>
              </w:rPr>
              <w:t xml:space="preserve"> </w:t>
            </w:r>
            <w:proofErr w:type="spellStart"/>
            <w:r w:rsidR="00503A00" w:rsidRPr="00C6105A">
              <w:rPr>
                <w:rFonts w:eastAsia="Calibri"/>
              </w:rPr>
              <w:t>pasira</w:t>
            </w:r>
            <w:r w:rsidR="008000BB" w:rsidRPr="00C6105A">
              <w:rPr>
                <w:rFonts w:eastAsia="Calibri"/>
              </w:rPr>
              <w:t>šymo</w:t>
            </w:r>
            <w:proofErr w:type="spellEnd"/>
          </w:p>
        </w:tc>
        <w:tc>
          <w:tcPr>
            <w:tcW w:w="2693" w:type="dxa"/>
            <w:tcBorders>
              <w:top w:val="single" w:sz="4" w:space="0" w:color="auto"/>
              <w:left w:val="single" w:sz="4" w:space="0" w:color="auto"/>
              <w:bottom w:val="dashSmallGap" w:sz="4" w:space="0" w:color="5A5A5A" w:themeColor="accent6"/>
              <w:right w:val="single" w:sz="4" w:space="0" w:color="auto"/>
            </w:tcBorders>
          </w:tcPr>
          <w:p w14:paraId="4D9275DD" w14:textId="2DFA2751" w:rsidR="00D33463" w:rsidRPr="00C6105A" w:rsidRDefault="00454FD3" w:rsidP="00B674E4">
            <w:pPr>
              <w:pStyle w:val="Lenteliuraai"/>
              <w:rPr>
                <w:rFonts w:eastAsia="Calibri"/>
                <w:lang w:val="lt-LT"/>
              </w:rPr>
            </w:pPr>
            <w:r w:rsidRPr="00C6105A">
              <w:rPr>
                <w:rFonts w:eastAsia="Calibri"/>
              </w:rPr>
              <w:t xml:space="preserve">1. </w:t>
            </w:r>
            <w:proofErr w:type="spellStart"/>
            <w:r w:rsidRPr="00C6105A">
              <w:rPr>
                <w:rFonts w:eastAsia="Calibri"/>
              </w:rPr>
              <w:t>Iš</w:t>
            </w:r>
            <w:r w:rsidR="002545A7" w:rsidRPr="00C6105A">
              <w:rPr>
                <w:rFonts w:eastAsia="Calibri"/>
              </w:rPr>
              <w:t>gryninti</w:t>
            </w:r>
            <w:proofErr w:type="spellEnd"/>
            <w:r w:rsidR="002545A7" w:rsidRPr="00C6105A">
              <w:rPr>
                <w:rFonts w:eastAsia="Calibri"/>
              </w:rPr>
              <w:t xml:space="preserve"> </w:t>
            </w:r>
            <w:proofErr w:type="spellStart"/>
            <w:r w:rsidR="002545A7" w:rsidRPr="00C6105A">
              <w:rPr>
                <w:rFonts w:eastAsia="Calibri"/>
              </w:rPr>
              <w:t>pagrindiniai</w:t>
            </w:r>
            <w:proofErr w:type="spellEnd"/>
            <w:r w:rsidR="002545A7" w:rsidRPr="00C6105A">
              <w:rPr>
                <w:rFonts w:eastAsia="Calibri"/>
              </w:rPr>
              <w:t xml:space="preserve"> </w:t>
            </w:r>
            <w:proofErr w:type="spellStart"/>
            <w:r w:rsidR="002545A7" w:rsidRPr="00C6105A">
              <w:rPr>
                <w:rFonts w:eastAsia="Calibri"/>
              </w:rPr>
              <w:t>poreikiai</w:t>
            </w:r>
            <w:proofErr w:type="spellEnd"/>
            <w:r w:rsidR="00313429" w:rsidRPr="00C6105A">
              <w:rPr>
                <w:rFonts w:eastAsia="Calibri"/>
              </w:rPr>
              <w:t xml:space="preserve"> </w:t>
            </w:r>
            <w:proofErr w:type="spellStart"/>
            <w:r w:rsidR="00313429" w:rsidRPr="00C6105A">
              <w:rPr>
                <w:rFonts w:eastAsia="Calibri"/>
              </w:rPr>
              <w:t>funkcionalumu</w:t>
            </w:r>
            <w:r w:rsidR="00E91055" w:rsidRPr="00C6105A">
              <w:rPr>
                <w:rFonts w:eastAsia="Calibri"/>
              </w:rPr>
              <w:t>i</w:t>
            </w:r>
            <w:proofErr w:type="spellEnd"/>
            <w:r w:rsidR="00393FDC" w:rsidRPr="00C6105A">
              <w:rPr>
                <w:rFonts w:eastAsia="Calibri"/>
              </w:rPr>
              <w:t>.</w:t>
            </w:r>
          </w:p>
          <w:p w14:paraId="1CBB9A52" w14:textId="776DC32A" w:rsidR="00D345D9" w:rsidRPr="00C6105A" w:rsidRDefault="00D345D9" w:rsidP="00B674E4">
            <w:pPr>
              <w:pStyle w:val="Lenteliuraai"/>
              <w:rPr>
                <w:rFonts w:eastAsia="Calibri"/>
                <w:lang w:val="lt-LT"/>
              </w:rPr>
            </w:pPr>
            <w:r w:rsidRPr="00C6105A">
              <w:rPr>
                <w:rFonts w:eastAsia="Calibri"/>
              </w:rPr>
              <w:t xml:space="preserve">2. </w:t>
            </w:r>
            <w:proofErr w:type="spellStart"/>
            <w:r w:rsidRPr="00C6105A">
              <w:rPr>
                <w:rFonts w:eastAsia="Calibri"/>
              </w:rPr>
              <w:t>Identifikuotos</w:t>
            </w:r>
            <w:proofErr w:type="spellEnd"/>
            <w:r w:rsidRPr="00C6105A">
              <w:rPr>
                <w:rFonts w:eastAsia="Calibri"/>
              </w:rPr>
              <w:t xml:space="preserve"> </w:t>
            </w:r>
            <w:proofErr w:type="spellStart"/>
            <w:r w:rsidRPr="00C6105A">
              <w:rPr>
                <w:rFonts w:eastAsia="Calibri"/>
              </w:rPr>
              <w:t>reikalingos</w:t>
            </w:r>
            <w:proofErr w:type="spellEnd"/>
            <w:r w:rsidRPr="00C6105A">
              <w:rPr>
                <w:rFonts w:eastAsia="Calibri"/>
              </w:rPr>
              <w:t xml:space="preserve"> </w:t>
            </w:r>
            <w:proofErr w:type="spellStart"/>
            <w:r w:rsidRPr="00C6105A">
              <w:rPr>
                <w:rFonts w:eastAsia="Calibri"/>
              </w:rPr>
              <w:t>integracijos</w:t>
            </w:r>
            <w:proofErr w:type="spellEnd"/>
            <w:r w:rsidR="00180CCF" w:rsidRPr="00C6105A">
              <w:rPr>
                <w:rFonts w:eastAsia="Calibri"/>
              </w:rPr>
              <w:t xml:space="preserve"> </w:t>
            </w:r>
            <w:proofErr w:type="spellStart"/>
            <w:r w:rsidR="00180CCF" w:rsidRPr="00C6105A">
              <w:rPr>
                <w:rFonts w:eastAsia="Calibri"/>
              </w:rPr>
              <w:t>užtikrinti</w:t>
            </w:r>
            <w:proofErr w:type="spellEnd"/>
            <w:r w:rsidR="00747D88" w:rsidRPr="00C6105A">
              <w:rPr>
                <w:rFonts w:eastAsia="Calibri"/>
              </w:rPr>
              <w:t xml:space="preserve"> DI</w:t>
            </w:r>
            <w:r w:rsidR="00F43D76" w:rsidRPr="00C6105A">
              <w:rPr>
                <w:rFonts w:eastAsia="Calibri"/>
              </w:rPr>
              <w:t xml:space="preserve"> </w:t>
            </w:r>
            <w:proofErr w:type="spellStart"/>
            <w:r w:rsidR="00F43D76" w:rsidRPr="00C6105A">
              <w:rPr>
                <w:rFonts w:eastAsia="Calibri"/>
              </w:rPr>
              <w:t>sprendimo</w:t>
            </w:r>
            <w:proofErr w:type="spellEnd"/>
            <w:r w:rsidR="00393FDC" w:rsidRPr="00C6105A">
              <w:rPr>
                <w:rFonts w:eastAsia="Calibri"/>
              </w:rPr>
              <w:t xml:space="preserve"> </w:t>
            </w:r>
            <w:proofErr w:type="spellStart"/>
            <w:r w:rsidR="00393FDC" w:rsidRPr="00C6105A">
              <w:rPr>
                <w:rFonts w:eastAsia="Calibri"/>
              </w:rPr>
              <w:t>tinkamą</w:t>
            </w:r>
            <w:proofErr w:type="spellEnd"/>
            <w:r w:rsidR="00747D88" w:rsidRPr="00C6105A">
              <w:rPr>
                <w:rFonts w:eastAsia="Calibri"/>
              </w:rPr>
              <w:t xml:space="preserve"> </w:t>
            </w:r>
            <w:proofErr w:type="spellStart"/>
            <w:r w:rsidR="00747D88" w:rsidRPr="00C6105A">
              <w:rPr>
                <w:rFonts w:eastAsia="Calibri"/>
              </w:rPr>
              <w:t>veikimą</w:t>
            </w:r>
            <w:proofErr w:type="spellEnd"/>
            <w:r w:rsidR="00393FDC" w:rsidRPr="00C6105A">
              <w:rPr>
                <w:rFonts w:eastAsia="Calibri"/>
              </w:rPr>
              <w:t>.</w:t>
            </w:r>
          </w:p>
        </w:tc>
      </w:tr>
      <w:tr w:rsidR="00B47AD8" w:rsidRPr="004D1BA4" w14:paraId="2D492898" w14:textId="77777777" w:rsidTr="00B47AD8">
        <w:tc>
          <w:tcPr>
            <w:tcW w:w="198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tcPr>
          <w:p w14:paraId="6E462F3F" w14:textId="63E049A3" w:rsidR="00B47AD8" w:rsidRPr="004D1BA4" w:rsidRDefault="00B47AD8" w:rsidP="00B674E4">
            <w:pPr>
              <w:pStyle w:val="Lenteliuraai"/>
              <w:rPr>
                <w:b/>
                <w:lang w:val="lt-LT"/>
              </w:rPr>
            </w:pPr>
            <w:r w:rsidRPr="0046171D">
              <w:rPr>
                <w:rFonts w:eastAsia="Calibri"/>
                <w:lang w:val="lt-LT"/>
              </w:rPr>
              <w:t>Naudotojų mokymai</w:t>
            </w:r>
          </w:p>
        </w:tc>
        <w:tc>
          <w:tcPr>
            <w:tcW w:w="2551"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tcPr>
          <w:p w14:paraId="158F6BBE" w14:textId="2E75D306" w:rsidR="00B47AD8" w:rsidRPr="004D1BA4" w:rsidRDefault="00B47AD8" w:rsidP="00B674E4">
            <w:pPr>
              <w:pStyle w:val="Lenteliuraai"/>
              <w:rPr>
                <w:b/>
                <w:lang w:val="lt-LT"/>
              </w:rPr>
            </w:pPr>
            <w:r w:rsidRPr="0046171D">
              <w:rPr>
                <w:rFonts w:eastAsia="Calibri"/>
                <w:lang w:val="lt-LT"/>
              </w:rPr>
              <w:t>Naudotojų mokymai</w:t>
            </w:r>
          </w:p>
        </w:tc>
        <w:tc>
          <w:tcPr>
            <w:tcW w:w="241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tcPr>
          <w:p w14:paraId="3A250235" w14:textId="48C8311D" w:rsidR="00B47AD8" w:rsidRPr="001D4ACF" w:rsidRDefault="0064146B" w:rsidP="00B674E4">
            <w:pPr>
              <w:pStyle w:val="Lenteliuraai"/>
              <w:rPr>
                <w:b/>
                <w:lang w:val="lt-LT"/>
              </w:rPr>
            </w:pPr>
            <w:r w:rsidRPr="00C6105A">
              <w:rPr>
                <w:rFonts w:eastAsia="Calibri"/>
              </w:rPr>
              <w:t xml:space="preserve">Per </w:t>
            </w:r>
            <w:r>
              <w:rPr>
                <w:rFonts w:eastAsia="Calibri"/>
              </w:rPr>
              <w:t>6</w:t>
            </w:r>
            <w:r w:rsidRPr="00C6105A">
              <w:rPr>
                <w:rFonts w:eastAsia="Calibri"/>
              </w:rPr>
              <w:t xml:space="preserve"> </w:t>
            </w:r>
            <w:proofErr w:type="spellStart"/>
            <w:r w:rsidRPr="00C6105A">
              <w:rPr>
                <w:rFonts w:eastAsia="Calibri"/>
              </w:rPr>
              <w:t>mėn</w:t>
            </w:r>
            <w:proofErr w:type="spellEnd"/>
            <w:r>
              <w:rPr>
                <w:rFonts w:eastAsia="Calibri"/>
                <w:lang w:val="lt-LT"/>
              </w:rPr>
              <w:t>.</w:t>
            </w:r>
            <w:r w:rsidRPr="00C6105A">
              <w:rPr>
                <w:rFonts w:eastAsia="Calibri"/>
              </w:rPr>
              <w:t xml:space="preserve"> </w:t>
            </w:r>
            <w:proofErr w:type="spellStart"/>
            <w:r w:rsidRPr="00C6105A">
              <w:rPr>
                <w:rFonts w:eastAsia="Calibri"/>
              </w:rPr>
              <w:t>nuo</w:t>
            </w:r>
            <w:proofErr w:type="spellEnd"/>
            <w:r w:rsidRPr="00C6105A">
              <w:rPr>
                <w:rFonts w:eastAsia="Calibri"/>
              </w:rPr>
              <w:t xml:space="preserve"> </w:t>
            </w:r>
            <w:proofErr w:type="spellStart"/>
            <w:r w:rsidRPr="00C6105A">
              <w:rPr>
                <w:rFonts w:eastAsia="Calibri"/>
              </w:rPr>
              <w:t>sutarties</w:t>
            </w:r>
            <w:proofErr w:type="spellEnd"/>
            <w:r w:rsidRPr="00C6105A">
              <w:rPr>
                <w:rFonts w:eastAsia="Calibri"/>
              </w:rPr>
              <w:t xml:space="preserve"> </w:t>
            </w:r>
            <w:proofErr w:type="spellStart"/>
            <w:r w:rsidRPr="00C6105A">
              <w:rPr>
                <w:rFonts w:eastAsia="Calibri"/>
              </w:rPr>
              <w:t>pasirašymo</w:t>
            </w:r>
            <w:proofErr w:type="spellEnd"/>
          </w:p>
        </w:tc>
        <w:tc>
          <w:tcPr>
            <w:tcW w:w="2693" w:type="dxa"/>
            <w:tcBorders>
              <w:top w:val="dashSmallGap" w:sz="4" w:space="0" w:color="5A5A5A" w:themeColor="accent6"/>
              <w:left w:val="single" w:sz="4" w:space="0" w:color="auto"/>
              <w:bottom w:val="dashSmallGap" w:sz="4" w:space="0" w:color="5A5A5A" w:themeColor="accent6"/>
              <w:right w:val="single" w:sz="4" w:space="0" w:color="auto"/>
            </w:tcBorders>
          </w:tcPr>
          <w:p w14:paraId="1D2CC935" w14:textId="14A75AFE" w:rsidR="001D369A" w:rsidRPr="0046171D" w:rsidRDefault="001D369A" w:rsidP="00B674E4">
            <w:pPr>
              <w:pStyle w:val="Lenteliuraai"/>
              <w:rPr>
                <w:rFonts w:eastAsia="Calibri"/>
                <w:lang w:val="lt-LT"/>
              </w:rPr>
            </w:pPr>
            <w:r w:rsidRPr="007752C4">
              <w:t>1</w:t>
            </w:r>
            <w:r w:rsidRPr="0046171D">
              <w:rPr>
                <w:rFonts w:eastAsia="Calibri"/>
                <w:lang w:val="lt-LT"/>
              </w:rPr>
              <w:t xml:space="preserve">. Įvykdyti mokymai </w:t>
            </w:r>
            <w:proofErr w:type="gramStart"/>
            <w:r w:rsidR="00D90F70" w:rsidRPr="0046171D">
              <w:rPr>
                <w:rFonts w:eastAsia="Calibri"/>
                <w:lang w:val="lt-LT"/>
              </w:rPr>
              <w:t>admini</w:t>
            </w:r>
            <w:r w:rsidR="00F3244F" w:rsidRPr="0046171D">
              <w:rPr>
                <w:rFonts w:eastAsia="Calibri"/>
                <w:lang w:val="lt-LT"/>
              </w:rPr>
              <w:t>stratoriams</w:t>
            </w:r>
            <w:r w:rsidR="0078204D">
              <w:rPr>
                <w:rFonts w:eastAsia="Calibri"/>
                <w:lang w:val="lt-LT"/>
              </w:rPr>
              <w:t>;</w:t>
            </w:r>
            <w:proofErr w:type="gramEnd"/>
          </w:p>
          <w:p w14:paraId="51F5BDD0" w14:textId="44A4FE62" w:rsidR="00B47AD8" w:rsidRPr="0046171D" w:rsidRDefault="001D369A" w:rsidP="00B674E4">
            <w:pPr>
              <w:pStyle w:val="Lenteliuraai"/>
              <w:rPr>
                <w:rFonts w:eastAsia="Calibri"/>
                <w:lang w:val="lt-LT"/>
              </w:rPr>
            </w:pPr>
            <w:r w:rsidRPr="0046171D">
              <w:rPr>
                <w:rFonts w:eastAsia="Calibri"/>
                <w:lang w:val="lt-LT"/>
              </w:rPr>
              <w:t xml:space="preserve">2. Parengti naudotojų vadovai (naudotojų instrukcijos ar </w:t>
            </w:r>
            <w:proofErr w:type="spellStart"/>
            <w:r w:rsidRPr="0046171D">
              <w:rPr>
                <w:rFonts w:eastAsia="Calibri"/>
                <w:lang w:val="lt-LT"/>
              </w:rPr>
              <w:t>kt</w:t>
            </w:r>
            <w:proofErr w:type="spellEnd"/>
            <w:r w:rsidRPr="004A16C0">
              <w:rPr>
                <w:rFonts w:eastAsia="Calibri"/>
              </w:rPr>
              <w:t>.)</w:t>
            </w:r>
            <w:r w:rsidR="0078204D">
              <w:rPr>
                <w:rFonts w:eastAsia="Calibri"/>
                <w:lang w:val="lt-LT"/>
              </w:rPr>
              <w:t>.</w:t>
            </w:r>
          </w:p>
          <w:p w14:paraId="38D28F36" w14:textId="2F6F7691" w:rsidR="00AC7B33" w:rsidRPr="0046171D" w:rsidRDefault="00AC7B33" w:rsidP="00B674E4">
            <w:pPr>
              <w:pStyle w:val="Lenteliuraai"/>
              <w:rPr>
                <w:lang w:val="lt-LT"/>
              </w:rPr>
            </w:pPr>
          </w:p>
        </w:tc>
      </w:tr>
      <w:tr w:rsidR="00B47AD8" w:rsidRPr="004D1BA4" w14:paraId="718DC43A" w14:textId="77777777" w:rsidTr="00B47AD8">
        <w:tc>
          <w:tcPr>
            <w:tcW w:w="198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tcPr>
          <w:p w14:paraId="4B6B9BF5" w14:textId="43ECD3D7" w:rsidR="00B47AD8" w:rsidRPr="004D1BA4" w:rsidRDefault="00B47AD8" w:rsidP="00B674E4">
            <w:pPr>
              <w:pStyle w:val="Lenteliuraai"/>
              <w:rPr>
                <w:b/>
                <w:lang w:val="lt-LT"/>
              </w:rPr>
            </w:pPr>
            <w:r w:rsidRPr="0046171D">
              <w:rPr>
                <w:rFonts w:eastAsia="Calibri"/>
                <w:lang w:val="lt-LT"/>
              </w:rPr>
              <w:t xml:space="preserve">DI sprendimo </w:t>
            </w:r>
            <w:r w:rsidR="001D369A" w:rsidRPr="0046171D">
              <w:rPr>
                <w:rFonts w:eastAsia="Calibri"/>
                <w:lang w:val="lt-LT"/>
              </w:rPr>
              <w:t xml:space="preserve">priėmimo </w:t>
            </w:r>
            <w:r w:rsidRPr="0046171D">
              <w:rPr>
                <w:rFonts w:eastAsia="Calibri"/>
                <w:lang w:val="lt-LT"/>
              </w:rPr>
              <w:t>testavimas</w:t>
            </w:r>
          </w:p>
        </w:tc>
        <w:tc>
          <w:tcPr>
            <w:tcW w:w="2551"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tcPr>
          <w:p w14:paraId="7A4AE071" w14:textId="34CD8530" w:rsidR="00B47AD8" w:rsidRPr="004D1BA4" w:rsidRDefault="00B47AD8" w:rsidP="00B674E4">
            <w:pPr>
              <w:pStyle w:val="Lenteliuraai"/>
              <w:rPr>
                <w:b/>
                <w:lang w:val="lt-LT"/>
              </w:rPr>
            </w:pPr>
            <w:r w:rsidRPr="0046171D">
              <w:rPr>
                <w:rFonts w:eastAsia="Calibri"/>
                <w:lang w:val="lt-LT"/>
              </w:rPr>
              <w:t>DI sprendimo funkcinis ir saugumo testavimas</w:t>
            </w:r>
          </w:p>
        </w:tc>
        <w:tc>
          <w:tcPr>
            <w:tcW w:w="241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tcPr>
          <w:p w14:paraId="25913D92" w14:textId="6CAECEB8" w:rsidR="00B47AD8" w:rsidRPr="00EA40D0" w:rsidRDefault="00FD1E41" w:rsidP="00B674E4">
            <w:pPr>
              <w:pStyle w:val="Lenteliuraai"/>
              <w:rPr>
                <w:rFonts w:eastAsia="Calibri"/>
                <w:lang w:val="lt-LT"/>
              </w:rPr>
            </w:pPr>
            <w:r>
              <w:rPr>
                <w:rFonts w:eastAsia="Calibri"/>
              </w:rPr>
              <w:t xml:space="preserve">Turi </w:t>
            </w:r>
            <w:proofErr w:type="spellStart"/>
            <w:r>
              <w:rPr>
                <w:rFonts w:eastAsia="Calibri"/>
              </w:rPr>
              <w:t>būti</w:t>
            </w:r>
            <w:proofErr w:type="spellEnd"/>
            <w:r>
              <w:rPr>
                <w:rFonts w:eastAsia="Calibri"/>
              </w:rPr>
              <w:t xml:space="preserve"> </w:t>
            </w:r>
            <w:proofErr w:type="spellStart"/>
            <w:r>
              <w:rPr>
                <w:rFonts w:eastAsia="Calibri"/>
              </w:rPr>
              <w:t>užbaigtas</w:t>
            </w:r>
            <w:proofErr w:type="spellEnd"/>
            <w:r>
              <w:rPr>
                <w:rFonts w:eastAsia="Calibri"/>
              </w:rPr>
              <w:t xml:space="preserve"> ne </w:t>
            </w:r>
            <w:proofErr w:type="spellStart"/>
            <w:r>
              <w:rPr>
                <w:rFonts w:eastAsia="Calibri"/>
              </w:rPr>
              <w:t>vėliau</w:t>
            </w:r>
            <w:proofErr w:type="spellEnd"/>
            <w:r>
              <w:rPr>
                <w:rFonts w:eastAsia="Calibri"/>
              </w:rPr>
              <w:t xml:space="preserve"> </w:t>
            </w:r>
            <w:proofErr w:type="spellStart"/>
            <w:r>
              <w:rPr>
                <w:rFonts w:eastAsia="Calibri"/>
              </w:rPr>
              <w:t>kaip</w:t>
            </w:r>
            <w:proofErr w:type="spellEnd"/>
            <w:r>
              <w:rPr>
                <w:rFonts w:eastAsia="Calibri"/>
              </w:rPr>
              <w:t xml:space="preserve"> </w:t>
            </w:r>
            <w:proofErr w:type="spellStart"/>
            <w:r>
              <w:rPr>
                <w:rFonts w:eastAsia="Calibri"/>
              </w:rPr>
              <w:t>iki</w:t>
            </w:r>
            <w:proofErr w:type="spellEnd"/>
            <w:r w:rsidR="00B47AD8" w:rsidRPr="0046171D">
              <w:rPr>
                <w:rFonts w:eastAsia="Calibri"/>
                <w:lang w:val="lt-LT"/>
              </w:rPr>
              <w:t xml:space="preserve"> </w:t>
            </w:r>
            <w:r w:rsidR="00775BE1">
              <w:rPr>
                <w:rFonts w:eastAsia="Calibri"/>
                <w:lang w:val="lt-LT"/>
              </w:rPr>
              <w:t>48 kalend</w:t>
            </w:r>
            <w:r w:rsidR="00A97CD3">
              <w:rPr>
                <w:rFonts w:eastAsia="Calibri"/>
                <w:lang w:val="lt-LT"/>
              </w:rPr>
              <w:t>orinės dienos iki paslaugų suteikimo</w:t>
            </w:r>
            <w:r w:rsidR="00D43DBB">
              <w:rPr>
                <w:rFonts w:eastAsia="Calibri"/>
                <w:lang w:val="lt-LT"/>
              </w:rPr>
              <w:t xml:space="preserve"> termino pabaigos.</w:t>
            </w:r>
          </w:p>
        </w:tc>
        <w:tc>
          <w:tcPr>
            <w:tcW w:w="2693" w:type="dxa"/>
            <w:tcBorders>
              <w:top w:val="dashSmallGap" w:sz="4" w:space="0" w:color="5A5A5A" w:themeColor="accent6"/>
              <w:left w:val="single" w:sz="4" w:space="0" w:color="auto"/>
              <w:bottom w:val="dashSmallGap" w:sz="4" w:space="0" w:color="5A5A5A" w:themeColor="accent6"/>
              <w:right w:val="single" w:sz="4" w:space="0" w:color="auto"/>
            </w:tcBorders>
          </w:tcPr>
          <w:p w14:paraId="27468159" w14:textId="3246B0FD" w:rsidR="001D369A" w:rsidRPr="0046171D" w:rsidRDefault="001D369A" w:rsidP="00B674E4">
            <w:pPr>
              <w:pStyle w:val="Lenteliuraai"/>
              <w:rPr>
                <w:rFonts w:eastAsia="Calibri"/>
                <w:lang w:val="lt-LT"/>
              </w:rPr>
            </w:pPr>
            <w:r w:rsidRPr="00E45E89">
              <w:rPr>
                <w:rFonts w:eastAsia="Calibri"/>
              </w:rPr>
              <w:t>1.</w:t>
            </w:r>
            <w:r w:rsidRPr="0046171D">
              <w:rPr>
                <w:rFonts w:eastAsia="Calibri"/>
                <w:lang w:val="lt-LT"/>
              </w:rPr>
              <w:t xml:space="preserve"> Įdiegtas DI sprendimas testavimo </w:t>
            </w:r>
            <w:proofErr w:type="gramStart"/>
            <w:r w:rsidRPr="0046171D">
              <w:rPr>
                <w:rFonts w:eastAsia="Calibri"/>
                <w:lang w:val="lt-LT"/>
              </w:rPr>
              <w:t>aplinkoje</w:t>
            </w:r>
            <w:r w:rsidR="0078204D">
              <w:rPr>
                <w:rFonts w:eastAsia="Calibri"/>
                <w:lang w:val="lt-LT"/>
              </w:rPr>
              <w:t>;</w:t>
            </w:r>
            <w:proofErr w:type="gramEnd"/>
          </w:p>
          <w:p w14:paraId="4FF3E0E1" w14:textId="249A4642" w:rsidR="001D369A" w:rsidRPr="0046171D" w:rsidRDefault="001D369A" w:rsidP="00B674E4">
            <w:pPr>
              <w:pStyle w:val="Lenteliuraai"/>
              <w:rPr>
                <w:rFonts w:eastAsia="Calibri"/>
                <w:highlight w:val="yellow"/>
                <w:lang w:val="lt-LT"/>
              </w:rPr>
            </w:pPr>
            <w:r w:rsidRPr="00E45E89">
              <w:rPr>
                <w:rFonts w:eastAsia="Calibri"/>
              </w:rPr>
              <w:t>2</w:t>
            </w:r>
            <w:r w:rsidRPr="0046171D">
              <w:rPr>
                <w:rFonts w:eastAsia="Calibri"/>
                <w:lang w:val="lt-LT"/>
              </w:rPr>
              <w:t>. Identifikuoti trūkumai / klaidos</w:t>
            </w:r>
            <w:r w:rsidR="0078204D">
              <w:rPr>
                <w:rFonts w:eastAsia="Calibri"/>
                <w:lang w:val="lt-LT"/>
              </w:rPr>
              <w:t>.</w:t>
            </w:r>
          </w:p>
        </w:tc>
      </w:tr>
      <w:tr w:rsidR="00B47AD8" w:rsidRPr="004D1BA4" w14:paraId="27198789" w14:textId="77777777" w:rsidTr="00B47AD8">
        <w:tc>
          <w:tcPr>
            <w:tcW w:w="198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tcPr>
          <w:p w14:paraId="5A6E09E8" w14:textId="1A85BD25" w:rsidR="00B47AD8" w:rsidRPr="004D1BA4" w:rsidRDefault="00B47AD8" w:rsidP="00B674E4">
            <w:pPr>
              <w:pStyle w:val="Lenteliuraai"/>
              <w:rPr>
                <w:b/>
                <w:lang w:val="lt-LT"/>
              </w:rPr>
            </w:pPr>
            <w:r w:rsidRPr="0046171D">
              <w:rPr>
                <w:rFonts w:eastAsia="Calibri"/>
                <w:lang w:val="lt-LT"/>
              </w:rPr>
              <w:t xml:space="preserve">DI testavimų klaidų taisymas </w:t>
            </w:r>
          </w:p>
        </w:tc>
        <w:tc>
          <w:tcPr>
            <w:tcW w:w="2551"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tcPr>
          <w:p w14:paraId="4A7EEEE2" w14:textId="17B5EA3E" w:rsidR="00B47AD8" w:rsidRPr="004D1BA4" w:rsidRDefault="00B47AD8" w:rsidP="00B674E4">
            <w:pPr>
              <w:pStyle w:val="Lenteliuraai"/>
              <w:rPr>
                <w:b/>
                <w:lang w:val="lt-LT"/>
              </w:rPr>
            </w:pPr>
            <w:r w:rsidRPr="0046171D">
              <w:rPr>
                <w:rFonts w:eastAsia="Calibri"/>
                <w:lang w:val="lt-LT"/>
              </w:rPr>
              <w:t>DI testavimų klaidų taisymas</w:t>
            </w:r>
          </w:p>
        </w:tc>
        <w:tc>
          <w:tcPr>
            <w:tcW w:w="241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tcPr>
          <w:p w14:paraId="029F39A2" w14:textId="1E628FDD" w:rsidR="00B47AD8" w:rsidRPr="008B5A1D" w:rsidRDefault="00D43DBB" w:rsidP="00B674E4">
            <w:pPr>
              <w:pStyle w:val="Lenteliuraai"/>
              <w:rPr>
                <w:rFonts w:eastAsia="Calibri"/>
              </w:rPr>
            </w:pPr>
            <w:r>
              <w:rPr>
                <w:rFonts w:eastAsia="Calibri"/>
              </w:rPr>
              <w:t xml:space="preserve">Turi </w:t>
            </w:r>
            <w:proofErr w:type="spellStart"/>
            <w:r>
              <w:rPr>
                <w:rFonts w:eastAsia="Calibri"/>
              </w:rPr>
              <w:t>būti</w:t>
            </w:r>
            <w:proofErr w:type="spellEnd"/>
            <w:r>
              <w:rPr>
                <w:rFonts w:eastAsia="Calibri"/>
              </w:rPr>
              <w:t xml:space="preserve"> </w:t>
            </w:r>
            <w:proofErr w:type="spellStart"/>
            <w:r>
              <w:rPr>
                <w:rFonts w:eastAsia="Calibri"/>
              </w:rPr>
              <w:t>užbaigtas</w:t>
            </w:r>
            <w:proofErr w:type="spellEnd"/>
            <w:r>
              <w:rPr>
                <w:rFonts w:eastAsia="Calibri"/>
              </w:rPr>
              <w:t xml:space="preserve"> ne </w:t>
            </w:r>
            <w:proofErr w:type="spellStart"/>
            <w:r>
              <w:rPr>
                <w:rFonts w:eastAsia="Calibri"/>
              </w:rPr>
              <w:t>vėliau</w:t>
            </w:r>
            <w:proofErr w:type="spellEnd"/>
            <w:r>
              <w:rPr>
                <w:rFonts w:eastAsia="Calibri"/>
              </w:rPr>
              <w:t xml:space="preserve"> </w:t>
            </w:r>
            <w:proofErr w:type="spellStart"/>
            <w:r>
              <w:rPr>
                <w:rFonts w:eastAsia="Calibri"/>
              </w:rPr>
              <w:t>kaip</w:t>
            </w:r>
            <w:proofErr w:type="spellEnd"/>
            <w:r>
              <w:rPr>
                <w:rFonts w:eastAsia="Calibri"/>
              </w:rPr>
              <w:t xml:space="preserve"> </w:t>
            </w:r>
            <w:proofErr w:type="spellStart"/>
            <w:r>
              <w:rPr>
                <w:rFonts w:eastAsia="Calibri"/>
              </w:rPr>
              <w:t>iki</w:t>
            </w:r>
            <w:proofErr w:type="spellEnd"/>
            <w:r w:rsidRPr="0046171D">
              <w:rPr>
                <w:rFonts w:eastAsia="Calibri"/>
                <w:lang w:val="lt-LT"/>
              </w:rPr>
              <w:t xml:space="preserve"> </w:t>
            </w:r>
            <w:r w:rsidR="008B5A1D">
              <w:rPr>
                <w:rFonts w:eastAsia="Calibri"/>
                <w:lang w:val="lt-LT"/>
              </w:rPr>
              <w:t>26</w:t>
            </w:r>
            <w:r>
              <w:rPr>
                <w:rFonts w:eastAsia="Calibri"/>
                <w:lang w:val="lt-LT"/>
              </w:rPr>
              <w:t xml:space="preserve"> kalendorinės dienos iki paslaugų suteikimo termino pabaigos.</w:t>
            </w:r>
          </w:p>
        </w:tc>
        <w:tc>
          <w:tcPr>
            <w:tcW w:w="2693" w:type="dxa"/>
            <w:tcBorders>
              <w:top w:val="dashSmallGap" w:sz="4" w:space="0" w:color="5A5A5A" w:themeColor="accent6"/>
              <w:left w:val="single" w:sz="4" w:space="0" w:color="auto"/>
              <w:bottom w:val="dashSmallGap" w:sz="4" w:space="0" w:color="5A5A5A" w:themeColor="accent6"/>
              <w:right w:val="single" w:sz="4" w:space="0" w:color="auto"/>
            </w:tcBorders>
          </w:tcPr>
          <w:p w14:paraId="3172B40D" w14:textId="1AA4B29A" w:rsidR="00B47AD8" w:rsidRPr="004D1BA4" w:rsidRDefault="00B47AD8" w:rsidP="00B674E4">
            <w:pPr>
              <w:pStyle w:val="Lenteliuraai"/>
              <w:rPr>
                <w:b/>
                <w:lang w:val="lt-LT"/>
              </w:rPr>
            </w:pPr>
            <w:r w:rsidRPr="0046171D">
              <w:rPr>
                <w:rFonts w:eastAsia="Calibri"/>
                <w:lang w:val="lt-LT"/>
              </w:rPr>
              <w:t>Paruošta versija pakartotiniam testavimui</w:t>
            </w:r>
            <w:r w:rsidR="0078204D">
              <w:rPr>
                <w:rFonts w:eastAsia="Calibri"/>
                <w:lang w:val="lt-LT"/>
              </w:rPr>
              <w:t>.</w:t>
            </w:r>
          </w:p>
        </w:tc>
      </w:tr>
      <w:tr w:rsidR="00B47AD8" w:rsidRPr="004D1BA4" w14:paraId="4F264E89" w14:textId="77777777" w:rsidTr="00B47AD8">
        <w:tc>
          <w:tcPr>
            <w:tcW w:w="198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tcPr>
          <w:p w14:paraId="6B515FF0" w14:textId="7AD91179" w:rsidR="00B47AD8" w:rsidRPr="004D1BA4" w:rsidRDefault="00B47AD8" w:rsidP="00B674E4">
            <w:pPr>
              <w:pStyle w:val="Lenteliuraai"/>
              <w:rPr>
                <w:b/>
                <w:lang w:val="lt-LT"/>
              </w:rPr>
            </w:pPr>
            <w:r w:rsidRPr="0046171D">
              <w:rPr>
                <w:rFonts w:eastAsia="Calibri"/>
                <w:lang w:val="lt-LT"/>
              </w:rPr>
              <w:t>DI sprendimo pakartotinis testavimas</w:t>
            </w:r>
          </w:p>
        </w:tc>
        <w:tc>
          <w:tcPr>
            <w:tcW w:w="2551"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tcPr>
          <w:p w14:paraId="2BDA7D50" w14:textId="748046FD" w:rsidR="00B47AD8" w:rsidRPr="004D1BA4" w:rsidRDefault="00B47AD8" w:rsidP="00B674E4">
            <w:pPr>
              <w:pStyle w:val="Lenteliuraai"/>
              <w:rPr>
                <w:b/>
                <w:lang w:val="lt-LT"/>
              </w:rPr>
            </w:pPr>
            <w:r w:rsidRPr="0046171D">
              <w:rPr>
                <w:rFonts w:eastAsia="Calibri"/>
                <w:lang w:val="lt-LT"/>
              </w:rPr>
              <w:t xml:space="preserve">DI sprendimo pakartotinis testavimas </w:t>
            </w:r>
          </w:p>
        </w:tc>
        <w:tc>
          <w:tcPr>
            <w:tcW w:w="241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tcPr>
          <w:p w14:paraId="78063B1A" w14:textId="39F3F0E4" w:rsidR="00B47AD8" w:rsidRPr="003D0104" w:rsidRDefault="00D43DBB" w:rsidP="00B674E4">
            <w:pPr>
              <w:pStyle w:val="Lenteliuraai"/>
              <w:rPr>
                <w:rFonts w:eastAsia="Calibri"/>
              </w:rPr>
            </w:pPr>
            <w:r>
              <w:rPr>
                <w:rFonts w:eastAsia="Calibri"/>
              </w:rPr>
              <w:t xml:space="preserve">Turi </w:t>
            </w:r>
            <w:proofErr w:type="spellStart"/>
            <w:r>
              <w:rPr>
                <w:rFonts w:eastAsia="Calibri"/>
              </w:rPr>
              <w:t>būti</w:t>
            </w:r>
            <w:proofErr w:type="spellEnd"/>
            <w:r>
              <w:rPr>
                <w:rFonts w:eastAsia="Calibri"/>
              </w:rPr>
              <w:t xml:space="preserve"> </w:t>
            </w:r>
            <w:proofErr w:type="spellStart"/>
            <w:r>
              <w:rPr>
                <w:rFonts w:eastAsia="Calibri"/>
              </w:rPr>
              <w:t>užbaigtas</w:t>
            </w:r>
            <w:proofErr w:type="spellEnd"/>
            <w:r>
              <w:rPr>
                <w:rFonts w:eastAsia="Calibri"/>
              </w:rPr>
              <w:t xml:space="preserve"> ne </w:t>
            </w:r>
            <w:proofErr w:type="spellStart"/>
            <w:r>
              <w:rPr>
                <w:rFonts w:eastAsia="Calibri"/>
              </w:rPr>
              <w:t>vėliau</w:t>
            </w:r>
            <w:proofErr w:type="spellEnd"/>
            <w:r>
              <w:rPr>
                <w:rFonts w:eastAsia="Calibri"/>
              </w:rPr>
              <w:t xml:space="preserve"> </w:t>
            </w:r>
            <w:proofErr w:type="spellStart"/>
            <w:r>
              <w:rPr>
                <w:rFonts w:eastAsia="Calibri"/>
              </w:rPr>
              <w:t>kaip</w:t>
            </w:r>
            <w:proofErr w:type="spellEnd"/>
            <w:r>
              <w:rPr>
                <w:rFonts w:eastAsia="Calibri"/>
              </w:rPr>
              <w:t xml:space="preserve"> </w:t>
            </w:r>
            <w:proofErr w:type="spellStart"/>
            <w:r>
              <w:rPr>
                <w:rFonts w:eastAsia="Calibri"/>
              </w:rPr>
              <w:t>iki</w:t>
            </w:r>
            <w:proofErr w:type="spellEnd"/>
            <w:r w:rsidRPr="0046171D">
              <w:rPr>
                <w:rFonts w:eastAsia="Calibri"/>
                <w:lang w:val="lt-LT"/>
              </w:rPr>
              <w:t xml:space="preserve"> </w:t>
            </w:r>
            <w:r w:rsidR="003D0104">
              <w:rPr>
                <w:rFonts w:eastAsia="Calibri"/>
                <w:lang w:val="lt-LT"/>
              </w:rPr>
              <w:t>13</w:t>
            </w:r>
            <w:r>
              <w:rPr>
                <w:rFonts w:eastAsia="Calibri"/>
                <w:lang w:val="lt-LT"/>
              </w:rPr>
              <w:t xml:space="preserve"> kalendorinės dienos iki paslaugų suteikimo termino pabaigos.</w:t>
            </w:r>
          </w:p>
        </w:tc>
        <w:tc>
          <w:tcPr>
            <w:tcW w:w="2693" w:type="dxa"/>
            <w:tcBorders>
              <w:top w:val="dashSmallGap" w:sz="4" w:space="0" w:color="5A5A5A" w:themeColor="accent6"/>
              <w:left w:val="single" w:sz="4" w:space="0" w:color="auto"/>
              <w:bottom w:val="dashSmallGap" w:sz="4" w:space="0" w:color="5A5A5A" w:themeColor="accent6"/>
              <w:right w:val="single" w:sz="4" w:space="0" w:color="auto"/>
            </w:tcBorders>
          </w:tcPr>
          <w:p w14:paraId="123737CC" w14:textId="25A8A5F5" w:rsidR="00E01AFE" w:rsidRPr="0046171D" w:rsidRDefault="001D369A" w:rsidP="00B674E4">
            <w:pPr>
              <w:pStyle w:val="Lenteliuraai"/>
              <w:rPr>
                <w:rFonts w:eastAsia="Calibri"/>
                <w:lang w:val="lt-LT"/>
              </w:rPr>
            </w:pPr>
            <w:r w:rsidRPr="00E45E89">
              <w:rPr>
                <w:rFonts w:eastAsia="Calibri"/>
              </w:rPr>
              <w:t>1.</w:t>
            </w:r>
            <w:r w:rsidR="0078204D">
              <w:rPr>
                <w:rFonts w:eastAsia="Calibri"/>
                <w:lang w:val="lt-LT"/>
              </w:rPr>
              <w:t xml:space="preserve"> </w:t>
            </w:r>
            <w:proofErr w:type="spellStart"/>
            <w:r w:rsidRPr="00E45E89">
              <w:rPr>
                <w:rFonts w:eastAsia="Calibri"/>
              </w:rPr>
              <w:t>Ištaisyti</w:t>
            </w:r>
            <w:proofErr w:type="spellEnd"/>
            <w:r w:rsidRPr="00E45E89">
              <w:rPr>
                <w:rFonts w:eastAsia="Calibri"/>
              </w:rPr>
              <w:t xml:space="preserve"> </w:t>
            </w:r>
            <w:proofErr w:type="spellStart"/>
            <w:r w:rsidRPr="00E45E89">
              <w:rPr>
                <w:rFonts w:eastAsia="Calibri"/>
              </w:rPr>
              <w:t>identifikuoti</w:t>
            </w:r>
            <w:proofErr w:type="spellEnd"/>
            <w:r w:rsidRPr="00E45E89">
              <w:rPr>
                <w:rFonts w:eastAsia="Calibri"/>
              </w:rPr>
              <w:t xml:space="preserve"> </w:t>
            </w:r>
            <w:proofErr w:type="spellStart"/>
            <w:r w:rsidRPr="00E45E89">
              <w:rPr>
                <w:rFonts w:eastAsia="Calibri"/>
              </w:rPr>
              <w:t>trūkumai</w:t>
            </w:r>
            <w:proofErr w:type="spellEnd"/>
            <w:r w:rsidRPr="00E45E89">
              <w:rPr>
                <w:rFonts w:eastAsia="Calibri"/>
              </w:rPr>
              <w:t xml:space="preserve"> / </w:t>
            </w:r>
            <w:proofErr w:type="spellStart"/>
            <w:r w:rsidRPr="00E45E89">
              <w:rPr>
                <w:rFonts w:eastAsia="Calibri"/>
              </w:rPr>
              <w:t>klaidos</w:t>
            </w:r>
            <w:proofErr w:type="spellEnd"/>
            <w:r w:rsidRPr="00E45E89">
              <w:rPr>
                <w:rFonts w:eastAsia="Calibri"/>
              </w:rPr>
              <w:t xml:space="preserve"> </w:t>
            </w:r>
            <w:r w:rsidRPr="0046171D">
              <w:rPr>
                <w:rFonts w:eastAsia="Calibri"/>
                <w:lang w:val="lt-LT"/>
              </w:rPr>
              <w:t xml:space="preserve">tenkinant sėkmingo priėmimo testavimo </w:t>
            </w:r>
            <w:proofErr w:type="gramStart"/>
            <w:r w:rsidRPr="0046171D">
              <w:rPr>
                <w:rFonts w:eastAsia="Calibri"/>
                <w:lang w:val="lt-LT"/>
              </w:rPr>
              <w:t>kriterijus</w:t>
            </w:r>
            <w:r w:rsidR="009C560B">
              <w:rPr>
                <w:rFonts w:eastAsia="Calibri"/>
                <w:lang w:val="lt-LT"/>
              </w:rPr>
              <w:t>;</w:t>
            </w:r>
            <w:proofErr w:type="gramEnd"/>
            <w:r w:rsidRPr="0046171D">
              <w:rPr>
                <w:rFonts w:eastAsia="Calibri"/>
                <w:lang w:val="lt-LT"/>
              </w:rPr>
              <w:t xml:space="preserve"> </w:t>
            </w:r>
          </w:p>
          <w:p w14:paraId="22165ADE" w14:textId="5733B8AB" w:rsidR="00B47AD8" w:rsidRPr="004D1BA4" w:rsidRDefault="00E01AFE" w:rsidP="00B674E4">
            <w:pPr>
              <w:pStyle w:val="Lenteliuraai"/>
              <w:rPr>
                <w:b/>
                <w:lang w:val="lt-LT"/>
              </w:rPr>
            </w:pPr>
            <w:r w:rsidRPr="00E45E89">
              <w:rPr>
                <w:rFonts w:eastAsia="Calibri"/>
              </w:rPr>
              <w:t>2</w:t>
            </w:r>
            <w:r w:rsidRPr="0046171D">
              <w:rPr>
                <w:rFonts w:eastAsia="Calibri"/>
                <w:lang w:val="lt-LT"/>
              </w:rPr>
              <w:t xml:space="preserve">. </w:t>
            </w:r>
            <w:r w:rsidR="00B47AD8" w:rsidRPr="0046171D">
              <w:rPr>
                <w:rFonts w:eastAsia="Calibri"/>
                <w:lang w:val="lt-LT"/>
              </w:rPr>
              <w:t>Paruoštas DI sprendimas diegimui į produkcinę aplinką</w:t>
            </w:r>
            <w:r w:rsidR="009C560B">
              <w:rPr>
                <w:rFonts w:eastAsia="Calibri"/>
                <w:lang w:val="lt-LT"/>
              </w:rPr>
              <w:t>.</w:t>
            </w:r>
          </w:p>
        </w:tc>
      </w:tr>
      <w:tr w:rsidR="00B47AD8" w:rsidRPr="004D1BA4" w14:paraId="3078A943" w14:textId="77777777" w:rsidTr="00B47AD8">
        <w:tc>
          <w:tcPr>
            <w:tcW w:w="198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tcPr>
          <w:p w14:paraId="3C8FA5E0" w14:textId="7A635D06" w:rsidR="00B47AD8" w:rsidRPr="004D1BA4" w:rsidRDefault="00B47AD8" w:rsidP="00B674E4">
            <w:pPr>
              <w:pStyle w:val="Lenteliuraai"/>
              <w:rPr>
                <w:b/>
                <w:lang w:val="lt-LT"/>
              </w:rPr>
            </w:pPr>
            <w:r w:rsidRPr="0046171D">
              <w:rPr>
                <w:rFonts w:eastAsia="Calibri"/>
                <w:lang w:val="lt-LT"/>
              </w:rPr>
              <w:t>DI sprendimo diegimas į produkcinę aplinką</w:t>
            </w:r>
          </w:p>
        </w:tc>
        <w:tc>
          <w:tcPr>
            <w:tcW w:w="2551"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tcPr>
          <w:p w14:paraId="6DDB6773" w14:textId="50F4A531" w:rsidR="00B47AD8" w:rsidRPr="004D1BA4" w:rsidRDefault="00B47AD8" w:rsidP="00B674E4">
            <w:pPr>
              <w:pStyle w:val="Lenteliuraai"/>
              <w:rPr>
                <w:b/>
                <w:lang w:val="lt-LT"/>
              </w:rPr>
            </w:pPr>
            <w:r w:rsidRPr="0046171D">
              <w:rPr>
                <w:rFonts w:eastAsia="Calibri"/>
                <w:lang w:val="lt-LT"/>
              </w:rPr>
              <w:t>DI sprendimo diegimas į produkcinę aplinką</w:t>
            </w:r>
          </w:p>
        </w:tc>
        <w:tc>
          <w:tcPr>
            <w:tcW w:w="2410" w:type="dxa"/>
            <w:tcBorders>
              <w:top w:val="dashSmallGap" w:sz="4" w:space="0" w:color="5A5A5A" w:themeColor="accent6"/>
              <w:left w:val="single" w:sz="4" w:space="0" w:color="auto"/>
              <w:bottom w:val="dashSmallGap" w:sz="4" w:space="0" w:color="5A5A5A" w:themeColor="accent6"/>
              <w:right w:val="dashSmallGap" w:sz="4" w:space="0" w:color="5A5A5A" w:themeColor="accent6"/>
            </w:tcBorders>
          </w:tcPr>
          <w:p w14:paraId="151CA842" w14:textId="43AE6BC8" w:rsidR="00B47AD8" w:rsidRPr="004D1BA4" w:rsidRDefault="00E41C1A" w:rsidP="00B674E4">
            <w:pPr>
              <w:pStyle w:val="Lenteliuraai"/>
              <w:rPr>
                <w:b/>
                <w:lang w:val="lt-LT"/>
              </w:rPr>
            </w:pPr>
            <w:r>
              <w:rPr>
                <w:rFonts w:eastAsia="Calibri"/>
              </w:rPr>
              <w:t xml:space="preserve">Turi </w:t>
            </w:r>
            <w:proofErr w:type="spellStart"/>
            <w:r>
              <w:rPr>
                <w:rFonts w:eastAsia="Calibri"/>
              </w:rPr>
              <w:t>būti</w:t>
            </w:r>
            <w:proofErr w:type="spellEnd"/>
            <w:r>
              <w:rPr>
                <w:rFonts w:eastAsia="Calibri"/>
              </w:rPr>
              <w:t xml:space="preserve"> </w:t>
            </w:r>
            <w:proofErr w:type="spellStart"/>
            <w:r w:rsidR="000E3415">
              <w:rPr>
                <w:rFonts w:eastAsia="Calibri"/>
              </w:rPr>
              <w:t>sudiegta</w:t>
            </w:r>
            <w:proofErr w:type="spellEnd"/>
            <w:r>
              <w:rPr>
                <w:rFonts w:eastAsia="Calibri"/>
              </w:rPr>
              <w:t xml:space="preserve"> </w:t>
            </w:r>
            <w:r w:rsidR="00584362">
              <w:rPr>
                <w:rFonts w:eastAsia="Calibri"/>
                <w:lang w:val="lt-LT"/>
              </w:rPr>
              <w:t xml:space="preserve">ne vėliau kaip likus </w:t>
            </w:r>
            <w:r w:rsidR="00271E1E">
              <w:rPr>
                <w:rFonts w:eastAsia="Calibri"/>
                <w:lang w:val="lt-LT"/>
              </w:rPr>
              <w:t>4</w:t>
            </w:r>
            <w:r w:rsidR="00584362">
              <w:rPr>
                <w:rFonts w:eastAsia="Calibri"/>
                <w:lang w:val="lt-LT"/>
              </w:rPr>
              <w:t xml:space="preserve"> darbo dienoms iki paslaugų suteikimo termino pabaigos.</w:t>
            </w:r>
          </w:p>
        </w:tc>
        <w:tc>
          <w:tcPr>
            <w:tcW w:w="2693" w:type="dxa"/>
            <w:tcBorders>
              <w:top w:val="dashSmallGap" w:sz="4" w:space="0" w:color="5A5A5A" w:themeColor="accent6"/>
              <w:left w:val="single" w:sz="4" w:space="0" w:color="auto"/>
              <w:bottom w:val="dashSmallGap" w:sz="4" w:space="0" w:color="5A5A5A" w:themeColor="accent6"/>
              <w:right w:val="single" w:sz="4" w:space="0" w:color="auto"/>
            </w:tcBorders>
          </w:tcPr>
          <w:p w14:paraId="076F9AA9" w14:textId="0468FB54" w:rsidR="00B47AD8" w:rsidRPr="004D1BA4" w:rsidRDefault="00B47AD8" w:rsidP="00B674E4">
            <w:pPr>
              <w:pStyle w:val="Lenteliuraai"/>
              <w:rPr>
                <w:b/>
                <w:lang w:val="lt-LT"/>
              </w:rPr>
            </w:pPr>
            <w:r w:rsidRPr="0046171D">
              <w:rPr>
                <w:rFonts w:eastAsia="Calibri"/>
                <w:lang w:val="lt-LT"/>
              </w:rPr>
              <w:t xml:space="preserve">DI sprendimas sudiegtas į </w:t>
            </w:r>
            <w:r w:rsidR="00E01AFE" w:rsidRPr="0046171D">
              <w:rPr>
                <w:rFonts w:eastAsia="Calibri"/>
                <w:lang w:val="lt-LT"/>
              </w:rPr>
              <w:t>produkcinę</w:t>
            </w:r>
            <w:r w:rsidRPr="0046171D">
              <w:rPr>
                <w:rFonts w:eastAsia="Calibri"/>
                <w:lang w:val="lt-LT"/>
              </w:rPr>
              <w:t xml:space="preserve"> aplinką</w:t>
            </w:r>
            <w:r w:rsidR="00B5230B">
              <w:rPr>
                <w:rFonts w:eastAsia="Calibri"/>
                <w:lang w:val="lt-LT"/>
              </w:rPr>
              <w:t>.</w:t>
            </w:r>
          </w:p>
        </w:tc>
      </w:tr>
      <w:tr w:rsidR="00B47AD8" w:rsidRPr="004D1BA4" w14:paraId="1B516566" w14:textId="77777777" w:rsidTr="00B47AD8">
        <w:tc>
          <w:tcPr>
            <w:tcW w:w="1980" w:type="dxa"/>
            <w:tcBorders>
              <w:top w:val="dashSmallGap" w:sz="4" w:space="0" w:color="5A5A5A" w:themeColor="accent6"/>
              <w:left w:val="single" w:sz="4" w:space="0" w:color="auto"/>
              <w:bottom w:val="single" w:sz="4" w:space="0" w:color="auto"/>
              <w:right w:val="dashSmallGap" w:sz="4" w:space="0" w:color="5A5A5A" w:themeColor="accent6"/>
            </w:tcBorders>
          </w:tcPr>
          <w:p w14:paraId="3F22E9F3" w14:textId="71C83BB6" w:rsidR="00B47AD8" w:rsidRPr="004D1BA4" w:rsidRDefault="00B47AD8" w:rsidP="00B674E4">
            <w:pPr>
              <w:pStyle w:val="Lenteliuraai"/>
              <w:rPr>
                <w:b/>
                <w:lang w:val="lt-LT"/>
              </w:rPr>
            </w:pPr>
            <w:r w:rsidRPr="0046171D">
              <w:rPr>
                <w:rFonts w:eastAsia="Calibri"/>
                <w:lang w:val="lt-LT"/>
              </w:rPr>
              <w:t>Priėmimo</w:t>
            </w:r>
            <w:r w:rsidR="00FD193F" w:rsidRPr="0046171D">
              <w:rPr>
                <w:rFonts w:eastAsia="Calibri"/>
                <w:lang w:val="lt-LT"/>
              </w:rPr>
              <w:t>–</w:t>
            </w:r>
            <w:r w:rsidRPr="0046171D">
              <w:rPr>
                <w:rFonts w:eastAsia="Calibri"/>
                <w:lang w:val="lt-LT"/>
              </w:rPr>
              <w:t>perdavimo akto pasirašymas</w:t>
            </w:r>
          </w:p>
        </w:tc>
        <w:tc>
          <w:tcPr>
            <w:tcW w:w="2551" w:type="dxa"/>
            <w:tcBorders>
              <w:top w:val="dashSmallGap" w:sz="4" w:space="0" w:color="5A5A5A" w:themeColor="accent6"/>
              <w:left w:val="single" w:sz="4" w:space="0" w:color="auto"/>
              <w:bottom w:val="single" w:sz="4" w:space="0" w:color="auto"/>
              <w:right w:val="dashSmallGap" w:sz="4" w:space="0" w:color="5A5A5A" w:themeColor="accent6"/>
            </w:tcBorders>
          </w:tcPr>
          <w:p w14:paraId="3975EBE4" w14:textId="75C1D1B9" w:rsidR="00B47AD8" w:rsidRPr="004D1BA4" w:rsidRDefault="00B47AD8" w:rsidP="00B674E4">
            <w:pPr>
              <w:pStyle w:val="Lenteliuraai"/>
              <w:rPr>
                <w:b/>
                <w:lang w:val="lt-LT"/>
              </w:rPr>
            </w:pPr>
            <w:r w:rsidRPr="0046171D">
              <w:rPr>
                <w:rFonts w:eastAsia="Calibri"/>
                <w:lang w:val="lt-LT"/>
              </w:rPr>
              <w:t>DI priėmimas</w:t>
            </w:r>
          </w:p>
        </w:tc>
        <w:tc>
          <w:tcPr>
            <w:tcW w:w="2410" w:type="dxa"/>
            <w:tcBorders>
              <w:top w:val="dashSmallGap" w:sz="4" w:space="0" w:color="5A5A5A" w:themeColor="accent6"/>
              <w:left w:val="single" w:sz="4" w:space="0" w:color="auto"/>
              <w:bottom w:val="single" w:sz="4" w:space="0" w:color="auto"/>
              <w:right w:val="dashSmallGap" w:sz="4" w:space="0" w:color="5A5A5A" w:themeColor="accent6"/>
            </w:tcBorders>
          </w:tcPr>
          <w:p w14:paraId="7BE750C8" w14:textId="0A390D98" w:rsidR="00B47AD8" w:rsidRPr="004D1BA4" w:rsidRDefault="000E3415" w:rsidP="00B674E4">
            <w:pPr>
              <w:pStyle w:val="Lenteliuraai"/>
              <w:rPr>
                <w:b/>
                <w:lang w:val="lt-LT"/>
              </w:rPr>
            </w:pPr>
            <w:r>
              <w:rPr>
                <w:rFonts w:eastAsia="Calibri"/>
                <w:lang w:val="lt-LT"/>
              </w:rPr>
              <w:t>Turi būti</w:t>
            </w:r>
            <w:r w:rsidR="004179C6">
              <w:rPr>
                <w:rFonts w:eastAsia="Calibri"/>
                <w:lang w:val="lt-LT"/>
              </w:rPr>
              <w:t xml:space="preserve"> pasirašyta ne vėliau kaip</w:t>
            </w:r>
            <w:r w:rsidR="00E95EC1">
              <w:rPr>
                <w:rFonts w:eastAsia="Calibri"/>
                <w:lang w:val="lt-LT"/>
              </w:rPr>
              <w:t xml:space="preserve"> likus 1 darbo dienai</w:t>
            </w:r>
            <w:r w:rsidR="00017DD0">
              <w:rPr>
                <w:rFonts w:eastAsia="Calibri"/>
                <w:lang w:val="lt-LT"/>
              </w:rPr>
              <w:t xml:space="preserve"> iki paslaugų </w:t>
            </w:r>
            <w:r w:rsidR="009352C0">
              <w:rPr>
                <w:rFonts w:eastAsia="Calibri"/>
                <w:lang w:val="lt-LT"/>
              </w:rPr>
              <w:t>su</w:t>
            </w:r>
            <w:r w:rsidR="00017DD0">
              <w:rPr>
                <w:rFonts w:eastAsia="Calibri"/>
                <w:lang w:val="lt-LT"/>
              </w:rPr>
              <w:t>teikimo</w:t>
            </w:r>
            <w:r w:rsidR="009352C0">
              <w:rPr>
                <w:rFonts w:eastAsia="Calibri"/>
                <w:lang w:val="lt-LT"/>
              </w:rPr>
              <w:t xml:space="preserve"> termino</w:t>
            </w:r>
            <w:r w:rsidR="00017DD0">
              <w:rPr>
                <w:rFonts w:eastAsia="Calibri"/>
                <w:lang w:val="lt-LT"/>
              </w:rPr>
              <w:t xml:space="preserve"> pabaigos.</w:t>
            </w:r>
          </w:p>
        </w:tc>
        <w:tc>
          <w:tcPr>
            <w:tcW w:w="2693" w:type="dxa"/>
            <w:tcBorders>
              <w:top w:val="dashSmallGap" w:sz="4" w:space="0" w:color="5A5A5A" w:themeColor="accent6"/>
              <w:left w:val="single" w:sz="4" w:space="0" w:color="auto"/>
              <w:bottom w:val="single" w:sz="4" w:space="0" w:color="auto"/>
              <w:right w:val="single" w:sz="4" w:space="0" w:color="auto"/>
            </w:tcBorders>
          </w:tcPr>
          <w:p w14:paraId="74130961" w14:textId="1569BB8A" w:rsidR="00B47AD8" w:rsidRPr="004D1BA4" w:rsidRDefault="00B47AD8" w:rsidP="00B674E4">
            <w:pPr>
              <w:pStyle w:val="Lenteliuraai"/>
              <w:rPr>
                <w:b/>
                <w:lang w:val="lt-LT"/>
              </w:rPr>
            </w:pPr>
            <w:r w:rsidRPr="0046171D">
              <w:rPr>
                <w:rFonts w:eastAsia="Calibri"/>
                <w:lang w:val="lt-LT"/>
              </w:rPr>
              <w:t>Pasirašytas priėmimo</w:t>
            </w:r>
            <w:r w:rsidR="00FD193F" w:rsidRPr="0046171D">
              <w:rPr>
                <w:rFonts w:eastAsia="Calibri"/>
                <w:lang w:val="lt-LT"/>
              </w:rPr>
              <w:t>–</w:t>
            </w:r>
            <w:r w:rsidRPr="0046171D">
              <w:rPr>
                <w:rFonts w:eastAsia="Calibri"/>
                <w:lang w:val="lt-LT"/>
              </w:rPr>
              <w:t>perdavimo aktas</w:t>
            </w:r>
            <w:r w:rsidR="00B5230B">
              <w:rPr>
                <w:rFonts w:eastAsia="Calibri"/>
                <w:lang w:val="lt-LT"/>
              </w:rPr>
              <w:t>.</w:t>
            </w:r>
          </w:p>
        </w:tc>
      </w:tr>
    </w:tbl>
    <w:p w14:paraId="12077C56" w14:textId="3FE68E60" w:rsidR="00B47AD8" w:rsidRDefault="00B5230B" w:rsidP="008E4ED4">
      <w:pPr>
        <w:pStyle w:val="Poskyris-11"/>
      </w:pPr>
      <w:bookmarkStart w:id="38" w:name="_Toc193811637"/>
      <w:r>
        <w:t xml:space="preserve"> </w:t>
      </w:r>
      <w:r w:rsidR="00B47AD8">
        <w:t>Reikalavimai sprendimo derinimui</w:t>
      </w:r>
      <w:bookmarkEnd w:id="38"/>
    </w:p>
    <w:p w14:paraId="3BCFEF6B" w14:textId="4D2045B2" w:rsidR="00B47AD8" w:rsidRDefault="00B47AD8" w:rsidP="004D1BA4">
      <w:pPr>
        <w:pStyle w:val="FRnum"/>
        <w:ind w:left="567" w:hanging="567"/>
      </w:pPr>
      <w:r>
        <w:t xml:space="preserve">Tiekėjo DI sprendimo dokumentacija turi būti parengta lietuvių kalba, vadovaujantis bendrinės lietuvių kalbos taisyklėmis (išskyrus techninius dokumentus, kuriuose dalis informacijos gali </w:t>
      </w:r>
      <w:r>
        <w:lastRenderedPageBreak/>
        <w:t>būti pateikiama anglų kalba), pagal poreikį iliustruota schemomis</w:t>
      </w:r>
      <w:r w:rsidR="008C56D0">
        <w:t xml:space="preserve">, </w:t>
      </w:r>
      <w:r>
        <w:t>lentelėmis, grafikais bei kitomis vaizdinėmis priemonėmis, pateikiama medžiaga</w:t>
      </w:r>
      <w:r w:rsidR="008C56D0">
        <w:t xml:space="preserve"> </w:t>
      </w:r>
      <w:r>
        <w:t>išdėstoma aiškiai, nuosekliai ir detaliai.</w:t>
      </w:r>
    </w:p>
    <w:p w14:paraId="3320A47A" w14:textId="6F940FDB" w:rsidR="00B47AD8" w:rsidRDefault="00B47AD8" w:rsidP="004D1BA4">
      <w:pPr>
        <w:pStyle w:val="FRnum"/>
        <w:ind w:left="567" w:hanging="567"/>
      </w:pPr>
      <w:r>
        <w:t>DI sprendim</w:t>
      </w:r>
      <w:r w:rsidR="008B41D1">
        <w:t>as turi būti</w:t>
      </w:r>
      <w:r w:rsidR="00AF2459">
        <w:t xml:space="preserve"> perduodamas </w:t>
      </w:r>
      <w:r>
        <w:t>pilnai veikiantis</w:t>
      </w:r>
      <w:r w:rsidR="00632A6D">
        <w:t xml:space="preserve"> ir suderintas su</w:t>
      </w:r>
      <w:r>
        <w:t xml:space="preserve"> RC</w:t>
      </w:r>
      <w:r w:rsidR="00690801">
        <w:t xml:space="preserve"> </w:t>
      </w:r>
      <w:r w:rsidR="002C0044">
        <w:t>.</w:t>
      </w:r>
    </w:p>
    <w:p w14:paraId="0652B68A" w14:textId="77777777" w:rsidR="00B47AD8" w:rsidRDefault="00B47AD8" w:rsidP="004D1BA4">
      <w:pPr>
        <w:pStyle w:val="FRnum"/>
        <w:ind w:left="567" w:hanging="567"/>
      </w:pPr>
      <w:r>
        <w:t>Tiekėjo sukurtas ir/ar įdiegtas DI sprendimas turės būti suderinti su RC. Detalūs dokumentų derinimo principai ir terminai turės būti pateikti ir suderinti Tiekėjo parengtame Paslaugų teikimo reglamente.</w:t>
      </w:r>
    </w:p>
    <w:p w14:paraId="2E3173EC" w14:textId="77777777" w:rsidR="00B47AD8" w:rsidRDefault="00B47AD8" w:rsidP="004D1BA4">
      <w:pPr>
        <w:pStyle w:val="FRnum"/>
        <w:ind w:left="567" w:hanging="567"/>
      </w:pPr>
      <w:r>
        <w:t xml:space="preserve">Tiekėjas gali siūlyti alternatyvius architektūros realizavimo būdus, kurie užtikrintų lygiavertę ar geresnę greitaveiką, aukštą prieinamumą, plečiamumą, </w:t>
      </w:r>
      <w:proofErr w:type="spellStart"/>
      <w:r>
        <w:t>interoperabilumą</w:t>
      </w:r>
      <w:proofErr w:type="spellEnd"/>
      <w:r>
        <w:t xml:space="preserve">, palaikymą, saugumą ir patogumą. </w:t>
      </w:r>
    </w:p>
    <w:p w14:paraId="7D483B7A" w14:textId="756F02FE" w:rsidR="00A255DA" w:rsidRDefault="005A3A4F" w:rsidP="008E4ED4">
      <w:pPr>
        <w:pStyle w:val="Poskyris-11"/>
      </w:pPr>
      <w:bookmarkStart w:id="39" w:name="_Toc193811638"/>
      <w:r>
        <w:t xml:space="preserve"> </w:t>
      </w:r>
      <w:r w:rsidR="00A255DA">
        <w:t>Reikalavimai dokumentacijai</w:t>
      </w:r>
      <w:bookmarkEnd w:id="39"/>
    </w:p>
    <w:p w14:paraId="422FF9A2" w14:textId="77777777" w:rsidR="00A255DA" w:rsidRDefault="00A255DA" w:rsidP="00A255DA">
      <w:pPr>
        <w:pStyle w:val="FRnum"/>
        <w:ind w:left="567" w:hanging="567"/>
      </w:pPr>
      <w:r>
        <w:t>Visi Tiekėjo parengti dokumentai turės būti suderinti su RC atstovais.</w:t>
      </w:r>
    </w:p>
    <w:p w14:paraId="388F92F0" w14:textId="407C1239" w:rsidR="00A255DA" w:rsidRDefault="00A255DA" w:rsidP="00A255DA">
      <w:pPr>
        <w:pStyle w:val="FRnum"/>
        <w:ind w:left="567" w:hanging="567"/>
      </w:pPr>
      <w:r>
        <w:t xml:space="preserve">Su RC atstovais suderinti dokumentai turi (gali) būti keičiami vėlesnių etapų metu, jeigu yra vykdomi </w:t>
      </w:r>
      <w:r w:rsidR="00232596">
        <w:t xml:space="preserve">diegiamo </w:t>
      </w:r>
      <w:r>
        <w:t>DI sprendimo pakeitimai, bet ne vėliau kaip iki galutinio priėmimo-perdavimo akto pateikimo dienos.</w:t>
      </w:r>
    </w:p>
    <w:p w14:paraId="383CA1D6" w14:textId="77777777" w:rsidR="00A255DA" w:rsidRDefault="00A255DA" w:rsidP="00A255DA">
      <w:pPr>
        <w:pStyle w:val="FRnum"/>
        <w:ind w:left="567" w:hanging="567"/>
      </w:pPr>
      <w:r>
        <w:t>Dokumentų galutinės versijos turi būti pateiktos elektroniniu (MS Word arba kitu su RC suderintu redagavimui tinkamu) formatu.</w:t>
      </w:r>
    </w:p>
    <w:p w14:paraId="3EBB9D0B" w14:textId="3606A6E0" w:rsidR="00A255DA" w:rsidRDefault="00A255DA" w:rsidP="00A255DA">
      <w:pPr>
        <w:pStyle w:val="FRnum"/>
        <w:ind w:left="567" w:hanging="567"/>
      </w:pPr>
      <w:r>
        <w:t>Turi būti parengti šie dokumentai:</w:t>
      </w:r>
    </w:p>
    <w:p w14:paraId="3E847222" w14:textId="28DDABE3" w:rsidR="00A255DA" w:rsidRDefault="00A255DA" w:rsidP="37E423DF">
      <w:pPr>
        <w:pStyle w:val="FRnum"/>
        <w:ind w:left="1418" w:hanging="851"/>
      </w:pPr>
      <w:r>
        <w:t>Projekto vykdymo reglamentas, kuri</w:t>
      </w:r>
      <w:r w:rsidR="00EE0101">
        <w:t xml:space="preserve">s turi apimti, bet neapsiriboti </w:t>
      </w:r>
      <w:r w:rsidR="468573B4">
        <w:t>šiomis</w:t>
      </w:r>
      <w:r w:rsidR="00EE0101">
        <w:t xml:space="preserve"> dalimis:</w:t>
      </w:r>
    </w:p>
    <w:p w14:paraId="6EC3D777" w14:textId="77777777" w:rsidR="00EE0101" w:rsidRDefault="00EE0101" w:rsidP="00046609">
      <w:pPr>
        <w:pStyle w:val="FRnum"/>
        <w:numPr>
          <w:ilvl w:val="2"/>
          <w:numId w:val="25"/>
        </w:numPr>
        <w:ind w:left="1276" w:firstLine="194"/>
      </w:pPr>
      <w:r>
        <w:t>Paslaugų atlikimo ir pateikčių pateikimo terminai;</w:t>
      </w:r>
    </w:p>
    <w:p w14:paraId="6A2DDD8C" w14:textId="77777777" w:rsidR="00EE0101" w:rsidRDefault="00EE0101" w:rsidP="00046609">
      <w:pPr>
        <w:pStyle w:val="FRnum"/>
        <w:numPr>
          <w:ilvl w:val="2"/>
          <w:numId w:val="25"/>
        </w:numPr>
        <w:ind w:left="1276" w:firstLine="194"/>
      </w:pPr>
      <w:r>
        <w:t>Paslaugų teikimo organizacinė struktūra;</w:t>
      </w:r>
    </w:p>
    <w:p w14:paraId="7C9944A8" w14:textId="77777777" w:rsidR="00EE0101" w:rsidRDefault="00EE0101" w:rsidP="00046609">
      <w:pPr>
        <w:pStyle w:val="FRnum"/>
        <w:numPr>
          <w:ilvl w:val="2"/>
          <w:numId w:val="25"/>
        </w:numPr>
        <w:ind w:left="1276" w:firstLine="194"/>
      </w:pPr>
      <w:r>
        <w:t>Komunikacijos tvarka;</w:t>
      </w:r>
    </w:p>
    <w:p w14:paraId="1EEBEA74" w14:textId="77777777" w:rsidR="00EE0101" w:rsidRDefault="00EE0101" w:rsidP="00046609">
      <w:pPr>
        <w:pStyle w:val="FRnum"/>
        <w:numPr>
          <w:ilvl w:val="2"/>
          <w:numId w:val="25"/>
        </w:numPr>
        <w:ind w:left="1276" w:firstLine="194"/>
      </w:pPr>
      <w:r>
        <w:t>Rezultatų pridavimo ir derinimo tvarka;</w:t>
      </w:r>
    </w:p>
    <w:p w14:paraId="5B8E1CB6" w14:textId="77777777" w:rsidR="00EE0101" w:rsidRDefault="00EE0101" w:rsidP="00046609">
      <w:pPr>
        <w:pStyle w:val="FRnum"/>
        <w:numPr>
          <w:ilvl w:val="2"/>
          <w:numId w:val="25"/>
        </w:numPr>
        <w:ind w:left="1276" w:firstLine="194"/>
      </w:pPr>
      <w:r>
        <w:t>Kokybės valdymas;</w:t>
      </w:r>
    </w:p>
    <w:p w14:paraId="0BDA423B" w14:textId="2A499D2E" w:rsidR="00EE0101" w:rsidRDefault="00EE0101" w:rsidP="00046609">
      <w:pPr>
        <w:pStyle w:val="FRnum"/>
        <w:numPr>
          <w:ilvl w:val="2"/>
          <w:numId w:val="25"/>
        </w:numPr>
        <w:ind w:left="1276" w:firstLine="194"/>
      </w:pPr>
      <w:r>
        <w:t>Rizikų ir pakeitimų valdymas.</w:t>
      </w:r>
    </w:p>
    <w:p w14:paraId="7A1B5299" w14:textId="489A4A33" w:rsidR="00A255DA" w:rsidRDefault="00A255DA" w:rsidP="00046609">
      <w:pPr>
        <w:pStyle w:val="FRnum"/>
        <w:numPr>
          <w:ilvl w:val="1"/>
          <w:numId w:val="25"/>
        </w:numPr>
        <w:ind w:left="1418" w:hanging="851"/>
      </w:pPr>
      <w:r>
        <w:t xml:space="preserve">Detalios analizės dokumentai, kuriuose išanalizuojami ir detalizuojami funkciniai, nefunkciniai ir kiti reikalavimai, detalizuojami pageidaujamos padėties </w:t>
      </w:r>
      <w:r w:rsidR="00EE0101">
        <w:t>DI sprendinio</w:t>
      </w:r>
      <w:r>
        <w:t xml:space="preserve"> panaudojimo atvejai;</w:t>
      </w:r>
    </w:p>
    <w:p w14:paraId="053CA608" w14:textId="482E4365" w:rsidR="00A255DA" w:rsidRDefault="00A255DA" w:rsidP="00046609">
      <w:pPr>
        <w:pStyle w:val="FRnum"/>
        <w:numPr>
          <w:ilvl w:val="1"/>
          <w:numId w:val="25"/>
        </w:numPr>
        <w:ind w:left="1418" w:hanging="851"/>
      </w:pPr>
      <w:r>
        <w:t xml:space="preserve">Projektavimo dokumentai, kuriuose detalizuojami </w:t>
      </w:r>
      <w:r w:rsidR="00C52061">
        <w:t>PVS</w:t>
      </w:r>
      <w:r>
        <w:t xml:space="preserve"> architektūriniai sprendimai, naudojamos technologijos (jų pavadinimai, versijos), informaciniai, funkciniai aprašymai, detalizuojama kiekvienos integracinės ir duomenų mainų sąsajos paskirtis, realizavimo sprendimas, siunčiamus / gaunamos užklausos, teikiami / gaunami duomenys, prisijungimo ir kiti parametrai ir kita aktuali informacija, aprašanti integracinės sąsajos veikimą, jos naudojimą bei kt. reikalinga informacija;</w:t>
      </w:r>
    </w:p>
    <w:p w14:paraId="15836E42" w14:textId="69606C8E" w:rsidR="00A255DA" w:rsidRDefault="00A255DA" w:rsidP="00046609">
      <w:pPr>
        <w:pStyle w:val="FRnum"/>
        <w:numPr>
          <w:ilvl w:val="1"/>
          <w:numId w:val="25"/>
        </w:numPr>
        <w:ind w:left="1418" w:hanging="851"/>
      </w:pPr>
      <w:r>
        <w:t>Priėmimo testavimo metodika</w:t>
      </w:r>
      <w:r w:rsidR="00EE0101">
        <w:t xml:space="preserve"> ir p</w:t>
      </w:r>
      <w:r>
        <w:t>riėmimo testavimo scenarijai;</w:t>
      </w:r>
    </w:p>
    <w:p w14:paraId="6E298DC0" w14:textId="77777777" w:rsidR="00A255DA" w:rsidRDefault="00A255DA" w:rsidP="00046609">
      <w:pPr>
        <w:pStyle w:val="FRnum"/>
        <w:numPr>
          <w:ilvl w:val="1"/>
          <w:numId w:val="25"/>
        </w:numPr>
        <w:ind w:left="1418" w:hanging="851"/>
      </w:pPr>
      <w:r>
        <w:t>Mokymų planas ir mokymų medžiaga;</w:t>
      </w:r>
    </w:p>
    <w:p w14:paraId="37DDC724" w14:textId="34869F06" w:rsidR="00A255DA" w:rsidRDefault="0048378A" w:rsidP="00046609">
      <w:pPr>
        <w:pStyle w:val="FRnum"/>
        <w:numPr>
          <w:ilvl w:val="1"/>
          <w:numId w:val="25"/>
        </w:numPr>
        <w:ind w:left="1418" w:hanging="851"/>
      </w:pPr>
      <w:r>
        <w:t>PVS</w:t>
      </w:r>
      <w:r w:rsidR="00A255DA">
        <w:t xml:space="preserve"> administravimo dokumentai</w:t>
      </w:r>
      <w:r w:rsidR="00EE0101">
        <w:t xml:space="preserve"> (instrukcija, vadovas ar pan.).</w:t>
      </w:r>
    </w:p>
    <w:p w14:paraId="408487AA" w14:textId="2ACDB60E" w:rsidR="002E129C" w:rsidRDefault="005A3A4F" w:rsidP="008E4ED4">
      <w:pPr>
        <w:pStyle w:val="Poskyris-11"/>
      </w:pPr>
      <w:bookmarkStart w:id="40" w:name="_Toc193811639"/>
      <w:r>
        <w:t xml:space="preserve"> </w:t>
      </w:r>
      <w:r w:rsidR="002E129C">
        <w:t>Reikalavimai testavimui</w:t>
      </w:r>
      <w:bookmarkEnd w:id="40"/>
    </w:p>
    <w:p w14:paraId="6160BF5F" w14:textId="5550D08F" w:rsidR="002E129C" w:rsidRDefault="002E129C" w:rsidP="002E129C">
      <w:pPr>
        <w:pStyle w:val="FRnum"/>
        <w:ind w:left="567" w:hanging="567"/>
      </w:pPr>
      <w:r>
        <w:t xml:space="preserve">Priėmimo testavimas (angl. </w:t>
      </w:r>
      <w:proofErr w:type="spellStart"/>
      <w:r w:rsidRPr="00AA5C56">
        <w:rPr>
          <w:i/>
          <w:iCs/>
        </w:rPr>
        <w:t>acceptance</w:t>
      </w:r>
      <w:proofErr w:type="spellEnd"/>
      <w:r w:rsidRPr="00AA5C56">
        <w:rPr>
          <w:i/>
          <w:iCs/>
        </w:rPr>
        <w:t xml:space="preserve"> </w:t>
      </w:r>
      <w:proofErr w:type="spellStart"/>
      <w:r w:rsidRPr="00AA5C56">
        <w:rPr>
          <w:i/>
          <w:iCs/>
        </w:rPr>
        <w:t>testing</w:t>
      </w:r>
      <w:proofErr w:type="spellEnd"/>
      <w:r>
        <w:t xml:space="preserve">) turi būti atliekamas dalyvaujant </w:t>
      </w:r>
      <w:r w:rsidR="00AA5C56">
        <w:t>T</w:t>
      </w:r>
      <w:r>
        <w:t xml:space="preserve">iekėjui, </w:t>
      </w:r>
      <w:r w:rsidR="00AA5C56">
        <w:t>RC atstovams</w:t>
      </w:r>
      <w:r>
        <w:t xml:space="preserve"> ir kitoms suinteresuotoms šalims.</w:t>
      </w:r>
    </w:p>
    <w:p w14:paraId="579A7D52" w14:textId="185DD9D0" w:rsidR="002E129C" w:rsidRDefault="002E129C" w:rsidP="002E129C">
      <w:pPr>
        <w:pStyle w:val="FRnum"/>
        <w:ind w:left="567" w:hanging="567"/>
      </w:pPr>
      <w:r>
        <w:t>Priėmimo testavimo veiklos turi būti vykdomos remiantis apibrėžtu priėmimo testavimo metodika ir priėmimo testavimo scenarijais.</w:t>
      </w:r>
    </w:p>
    <w:p w14:paraId="5CC69C83" w14:textId="091E83F6" w:rsidR="002E129C" w:rsidRDefault="002E129C" w:rsidP="002E129C">
      <w:pPr>
        <w:pStyle w:val="FRnum"/>
        <w:ind w:left="567" w:hanging="567"/>
      </w:pPr>
      <w:r>
        <w:t>Atlikti priėmimo testavimai turi užtikrinti, kad</w:t>
      </w:r>
      <w:r w:rsidR="4D9DF2A1">
        <w:t xml:space="preserve"> DI sprendimas</w:t>
      </w:r>
      <w:r w:rsidR="6DD2AC6A">
        <w:t xml:space="preserve"> </w:t>
      </w:r>
      <w:r>
        <w:t>yra tinkama</w:t>
      </w:r>
      <w:r w:rsidR="6A2F018A">
        <w:t>s</w:t>
      </w:r>
      <w:r>
        <w:t xml:space="preserve"> eksploatacijai.</w:t>
      </w:r>
    </w:p>
    <w:p w14:paraId="4A6F32BE" w14:textId="5763F367" w:rsidR="002E129C" w:rsidRDefault="002E129C" w:rsidP="002E129C">
      <w:pPr>
        <w:pStyle w:val="FRnum"/>
        <w:ind w:left="567" w:hanging="567"/>
      </w:pPr>
      <w:r>
        <w:t xml:space="preserve">Priėmimo testavimų metu turi būti vykdomas identifikuotų klaidų, problemų ir trūkumų registravimas. Už registravimą atsakingas </w:t>
      </w:r>
      <w:r w:rsidR="00AA5C56">
        <w:t>T</w:t>
      </w:r>
      <w:r>
        <w:t xml:space="preserve">iekėjas. </w:t>
      </w:r>
    </w:p>
    <w:p w14:paraId="56509495" w14:textId="2F1F6817" w:rsidR="002E129C" w:rsidRDefault="00AA5C56" w:rsidP="002E129C">
      <w:pPr>
        <w:pStyle w:val="FRnum"/>
        <w:ind w:left="567" w:hanging="567"/>
      </w:pPr>
      <w:r>
        <w:t>T</w:t>
      </w:r>
      <w:r w:rsidR="002E129C">
        <w:t xml:space="preserve">iekėjas turės atsižvelgti į testavimo metu nustatytus trūkumus, išskyrus ne nuo </w:t>
      </w:r>
      <w:r>
        <w:t>Ti</w:t>
      </w:r>
      <w:r w:rsidR="002E129C">
        <w:t xml:space="preserve">ekėjo priklausančius trūkumus (pvz., trūkumus dėl </w:t>
      </w:r>
      <w:r>
        <w:t>RC</w:t>
      </w:r>
      <w:r w:rsidR="002E129C">
        <w:t xml:space="preserve"> pateiktos techninės infrastruktūros ribojimų, jei tokia buvo pateikta).</w:t>
      </w:r>
    </w:p>
    <w:p w14:paraId="719874E6" w14:textId="01F801FD" w:rsidR="10239F71" w:rsidRDefault="10239F71" w:rsidP="50A264F7">
      <w:pPr>
        <w:pStyle w:val="FRnum"/>
        <w:ind w:left="567" w:hanging="567"/>
      </w:pPr>
      <w:r>
        <w:t xml:space="preserve">DI sprendimui privalo būti atliktas atsparumo įsilaužimui </w:t>
      </w:r>
      <w:r w:rsidR="2DAB2369">
        <w:t xml:space="preserve">testavimas </w:t>
      </w:r>
      <w:r>
        <w:t xml:space="preserve">(angl. </w:t>
      </w:r>
      <w:proofErr w:type="spellStart"/>
      <w:r w:rsidRPr="00C6105A">
        <w:rPr>
          <w:i/>
        </w:rPr>
        <w:t>penetration</w:t>
      </w:r>
      <w:proofErr w:type="spellEnd"/>
      <w:r w:rsidRPr="00C6105A">
        <w:rPr>
          <w:i/>
        </w:rPr>
        <w:t xml:space="preserve"> </w:t>
      </w:r>
      <w:proofErr w:type="spellStart"/>
      <w:r w:rsidRPr="00C6105A">
        <w:rPr>
          <w:i/>
        </w:rPr>
        <w:t>testing</w:t>
      </w:r>
      <w:proofErr w:type="spellEnd"/>
      <w:r>
        <w:t xml:space="preserve">). Gamybinėje aplinkoje įdiegto DI sprendinio atveju negali būti </w:t>
      </w:r>
      <w:r w:rsidR="00EE0C63">
        <w:t>kritinių ir svarbių</w:t>
      </w:r>
      <w:r>
        <w:t xml:space="preserve"> trūkumų ar klaidų, kurios būtų nurodytos atliktoje atsparumo įsilaužimui testavimo ataskaitoje.</w:t>
      </w:r>
      <w:r w:rsidR="6FC937F2">
        <w:t xml:space="preserve"> </w:t>
      </w:r>
      <w:r w:rsidRPr="13A896E8">
        <w:t xml:space="preserve">Atsparumo įsilaužimui testavimą gali inicijuoti RC. Tokiu atveju Tiekėjas įsipareigoja pašalinti </w:t>
      </w:r>
      <w:r w:rsidR="79F06045">
        <w:t>a</w:t>
      </w:r>
      <w:r>
        <w:t>t</w:t>
      </w:r>
      <w:r w:rsidR="79F06045">
        <w:t xml:space="preserve">askaitoje </w:t>
      </w:r>
      <w:r w:rsidR="3255CEEB">
        <w:lastRenderedPageBreak/>
        <w:t>nurodytus</w:t>
      </w:r>
      <w:r w:rsidRPr="13A896E8">
        <w:t xml:space="preserve"> trūkumus ir </w:t>
      </w:r>
      <w:r>
        <w:t>klaidas</w:t>
      </w:r>
      <w:r w:rsidRPr="13A896E8">
        <w:t xml:space="preserve"> per </w:t>
      </w:r>
      <w:r w:rsidR="6B5D3E45">
        <w:t xml:space="preserve">terminą, suderintą su </w:t>
      </w:r>
      <w:r w:rsidR="77A7EFEF">
        <w:t>RC atstovais</w:t>
      </w:r>
      <w:r>
        <w:t>.</w:t>
      </w:r>
      <w:r w:rsidR="0B0D11BF">
        <w:t xml:space="preserve"> </w:t>
      </w:r>
      <w:r w:rsidRPr="13A896E8">
        <w:t xml:space="preserve">Jei Tiekėjas </w:t>
      </w:r>
      <w:r w:rsidR="7300A560">
        <w:t xml:space="preserve">turi nešališko paslaugos tiekėjo </w:t>
      </w:r>
      <w:r>
        <w:t>atliko</w:t>
      </w:r>
      <w:r w:rsidRPr="13A896E8">
        <w:t xml:space="preserve"> atsparumo įsilaužimui testavimą visam arba daliai RC diegiamo įrankio (bet ne vėliau nei 2025-04-01), RC priims pateiktą testavimo bei trūkumų pašalinimo ataskaitas ir </w:t>
      </w:r>
      <w:r w:rsidR="125C7FCC">
        <w:t xml:space="preserve">atitinkamoje apimtyje </w:t>
      </w:r>
      <w:r>
        <w:t>pakartotinio</w:t>
      </w:r>
      <w:r w:rsidRPr="13A896E8">
        <w:t xml:space="preserve"> atsparumo įsilaužimui testavimo neatliks.</w:t>
      </w:r>
    </w:p>
    <w:p w14:paraId="506E9760" w14:textId="4B65C2A5" w:rsidR="002E129C" w:rsidRDefault="005A3A4F" w:rsidP="008E4ED4">
      <w:pPr>
        <w:pStyle w:val="Poskyris-11"/>
      </w:pPr>
      <w:bookmarkStart w:id="41" w:name="_Toc193811640"/>
      <w:r>
        <w:t xml:space="preserve"> </w:t>
      </w:r>
      <w:r w:rsidR="002E129C">
        <w:t>Reikalavimai mokymams</w:t>
      </w:r>
      <w:bookmarkEnd w:id="41"/>
    </w:p>
    <w:p w14:paraId="3DB2243A" w14:textId="4A806D15" w:rsidR="002E129C" w:rsidRDefault="002E129C" w:rsidP="002E129C">
      <w:pPr>
        <w:pStyle w:val="FRnum"/>
        <w:ind w:left="567" w:hanging="567"/>
      </w:pPr>
      <w:r>
        <w:t>Tiekėjas turi užtikrinti, kad mokymai būtų tinkami ir suprantami tik lietuvių kalbą mokantiems DI administratoriams.</w:t>
      </w:r>
    </w:p>
    <w:p w14:paraId="7390CACB" w14:textId="4C17F601" w:rsidR="002E129C" w:rsidRPr="00020AA6" w:rsidRDefault="002E129C" w:rsidP="002E129C">
      <w:pPr>
        <w:pStyle w:val="FRnum"/>
        <w:ind w:left="567" w:hanging="567"/>
      </w:pPr>
      <w:r>
        <w:t>Tiekėjas turi vesti DI administratorių mokymus</w:t>
      </w:r>
      <w:r w:rsidR="00AA5C56">
        <w:t xml:space="preserve"> </w:t>
      </w:r>
      <w:r w:rsidR="00AA5C56" w:rsidRPr="00020AA6">
        <w:t xml:space="preserve">– </w:t>
      </w:r>
      <w:r w:rsidR="45AC307A">
        <w:t>apmokomi</w:t>
      </w:r>
      <w:r w:rsidR="00AA5C56">
        <w:t xml:space="preserve"> </w:t>
      </w:r>
      <w:r w:rsidR="00AA5C56" w:rsidRPr="007434BA">
        <w:t>n</w:t>
      </w:r>
      <w:r w:rsidRPr="007434BA">
        <w:t xml:space="preserve">e mažiau </w:t>
      </w:r>
      <w:r w:rsidR="00AC7B33">
        <w:t>5</w:t>
      </w:r>
      <w:r w:rsidRPr="00393FDC">
        <w:t xml:space="preserve"> administratoriai darbui</w:t>
      </w:r>
      <w:r w:rsidRPr="00020AA6">
        <w:t xml:space="preserve"> su </w:t>
      </w:r>
      <w:r w:rsidR="00AA5C56" w:rsidRPr="00020AA6">
        <w:t xml:space="preserve">DI sprendinio </w:t>
      </w:r>
      <w:r w:rsidRPr="00020AA6">
        <w:t>administravimo funkcionalumu.</w:t>
      </w:r>
    </w:p>
    <w:p w14:paraId="3463636A" w14:textId="5BE10EEA" w:rsidR="00B47AD8" w:rsidRDefault="00B47AD8" w:rsidP="008E4ED4">
      <w:pPr>
        <w:pStyle w:val="Poskyris-11"/>
      </w:pPr>
      <w:bookmarkStart w:id="42" w:name="_Toc193811641"/>
      <w:r>
        <w:t>Reikalavimai garantinei priežiūrai</w:t>
      </w:r>
      <w:bookmarkEnd w:id="42"/>
    </w:p>
    <w:p w14:paraId="63E9BA03" w14:textId="0F364536" w:rsidR="00B47AD8" w:rsidRDefault="00B47AD8" w:rsidP="004D1BA4">
      <w:pPr>
        <w:pStyle w:val="FRnum"/>
        <w:ind w:left="567" w:hanging="567"/>
      </w:pPr>
      <w:r>
        <w:t xml:space="preserve">Tiekėjas turi užtikrinti Sutarties vykdymo metu įdiegto </w:t>
      </w:r>
      <w:r w:rsidR="00232596">
        <w:t>DI</w:t>
      </w:r>
      <w:r>
        <w:t xml:space="preserve"> funkcionalumo nemokamą garantinę priežiūrą bei visų šios Techninės specifikacijos įgyvendinimo metu suteiktų paslaugų rezultatų (dokumentacijos, įdiegimo konfigūracijos ir kt.) garantinę priežiūrą. </w:t>
      </w:r>
    </w:p>
    <w:p w14:paraId="1892037F" w14:textId="77777777" w:rsidR="00B47AD8" w:rsidRDefault="00B47AD8" w:rsidP="004D1BA4">
      <w:pPr>
        <w:pStyle w:val="FRnum"/>
        <w:ind w:left="567" w:hanging="567"/>
      </w:pPr>
      <w:r>
        <w:t>Garantinė priežiūra turi būti vykdoma pagal su Perkančiąja organizacija suderintą garantinės priežiūros procedūros dokumentą.</w:t>
      </w:r>
    </w:p>
    <w:p w14:paraId="349CE306" w14:textId="5A99E585" w:rsidR="00B47AD8" w:rsidRDefault="00B47AD8" w:rsidP="004D1BA4">
      <w:pPr>
        <w:pStyle w:val="FRnum"/>
        <w:ind w:left="567" w:hanging="567"/>
      </w:pPr>
      <w:r>
        <w:t>Garantinės priežiūros terminas</w:t>
      </w:r>
      <w:r w:rsidR="008C56D0">
        <w:t xml:space="preserve"> – </w:t>
      </w:r>
      <w:r>
        <w:t>12</w:t>
      </w:r>
      <w:r w:rsidR="00FD193F">
        <w:t xml:space="preserve"> </w:t>
      </w:r>
      <w:r>
        <w:t>mėnesių nuo paslaugų perdavimo</w:t>
      </w:r>
      <w:r w:rsidR="00FD193F">
        <w:t>–</w:t>
      </w:r>
      <w:r>
        <w:t>priėmimo akto pasirašymo.</w:t>
      </w:r>
    </w:p>
    <w:p w14:paraId="01BE2664" w14:textId="35090B8C" w:rsidR="00B47AD8" w:rsidRDefault="00B47AD8" w:rsidP="004D1BA4">
      <w:pPr>
        <w:pStyle w:val="FRnum"/>
        <w:ind w:left="567" w:hanging="567"/>
      </w:pPr>
      <w:r>
        <w:t xml:space="preserve">Garantinės priežiūros paslaugos apima įdiegtos programinės įrangos sutrikimų už kuriuos atsakingas Tiekėjas šalinimą. Garantinė priežiūra turi būti teikiama nemokamai, ne mažiau nei garantinis laikotarpis. </w:t>
      </w:r>
    </w:p>
    <w:p w14:paraId="76D36932" w14:textId="1984AB12" w:rsidR="00B47AD8" w:rsidRDefault="00B47AD8" w:rsidP="004D1BA4">
      <w:pPr>
        <w:pStyle w:val="FRnum"/>
        <w:ind w:left="567" w:hanging="567"/>
      </w:pPr>
      <w:r>
        <w:t xml:space="preserve">Tiekėjas turi vykdyti </w:t>
      </w:r>
      <w:r w:rsidR="0056374A">
        <w:t>RC</w:t>
      </w:r>
      <w:r>
        <w:t xml:space="preserve"> atsakingų asmenų konsultavimą dirbtinio intelekto sprendimo neveikimo klausimais. Konsultacijos turi būti teikiamos </w:t>
      </w:r>
      <w:r w:rsidR="28182255">
        <w:t>-</w:t>
      </w:r>
      <w:r>
        <w:t xml:space="preserve"> telefonu, el. paštu, vaizdo konferenciniais susitikimais, naudojant priežiūros tarnybos (angl. </w:t>
      </w:r>
      <w:proofErr w:type="spellStart"/>
      <w:r w:rsidRPr="008C56D0">
        <w:rPr>
          <w:i/>
          <w:iCs/>
        </w:rPr>
        <w:t>Help</w:t>
      </w:r>
      <w:proofErr w:type="spellEnd"/>
      <w:r w:rsidRPr="008C56D0">
        <w:rPr>
          <w:i/>
          <w:iCs/>
        </w:rPr>
        <w:t xml:space="preserve"> </w:t>
      </w:r>
      <w:proofErr w:type="spellStart"/>
      <w:r w:rsidRPr="008C56D0">
        <w:rPr>
          <w:i/>
          <w:iCs/>
        </w:rPr>
        <w:t>Desk</w:t>
      </w:r>
      <w:proofErr w:type="spellEnd"/>
      <w:r>
        <w:t>) programinę įrangą (</w:t>
      </w:r>
      <w:r w:rsidR="0056374A">
        <w:t>RC</w:t>
      </w:r>
      <w:r>
        <w:t xml:space="preserve"> eksploatuojamą pagalbos tarnybos programinę įrangą) ar atvykus į Perkančiąją organizaciją.</w:t>
      </w:r>
    </w:p>
    <w:p w14:paraId="32D1C0B0" w14:textId="5D3D454C" w:rsidR="00B47AD8" w:rsidRDefault="00B47AD8" w:rsidP="004D1BA4">
      <w:pPr>
        <w:pStyle w:val="FRnum"/>
        <w:ind w:left="567" w:hanging="567"/>
      </w:pPr>
      <w:r>
        <w:t xml:space="preserve">Programinės įrangos veikimo sutrikimu laikoma situacija, kai </w:t>
      </w:r>
      <w:r w:rsidR="0056374A">
        <w:t>DI</w:t>
      </w:r>
      <w:r>
        <w:t xml:space="preserve"> naudotojai (vidiniai darbuotojai ar klientai) dėl </w:t>
      </w:r>
      <w:r w:rsidR="0056374A">
        <w:t>Tiekėjo</w:t>
      </w:r>
      <w:r>
        <w:t xml:space="preserve"> </w:t>
      </w:r>
      <w:r w:rsidR="00232596">
        <w:t xml:space="preserve">įdiegtų </w:t>
      </w:r>
      <w:r w:rsidR="0056374A">
        <w:t>DI</w:t>
      </w:r>
      <w:r>
        <w:t xml:space="preserve"> funkcionalumo trūkumų negali atlikti numatytų</w:t>
      </w:r>
      <w:r w:rsidR="00FD193F">
        <w:t xml:space="preserve"> </w:t>
      </w:r>
      <w:r>
        <w:t>funkcijų (neveikia funkcija, neveikia sistema, neveikia integracinė sąsaja, robotai nepateikia informacijos, atsakymų laikas pradeda žymiai vėluoti nei nurodyta.</w:t>
      </w:r>
    </w:p>
    <w:p w14:paraId="33D9F129" w14:textId="65B296D1" w:rsidR="00B47AD8" w:rsidRDefault="0056374A" w:rsidP="004D1BA4">
      <w:pPr>
        <w:pStyle w:val="FRnum"/>
        <w:ind w:left="567" w:hanging="567"/>
      </w:pPr>
      <w:r>
        <w:t>Tiekėjo</w:t>
      </w:r>
      <w:r w:rsidR="00B47AD8">
        <w:t xml:space="preserve"> reakcijos į sutrikimą laikas – ne ilgiau kaip 1 val. nuo pranešimo apie sutrikimą gavimo sutartu būdu (</w:t>
      </w:r>
      <w:r>
        <w:t>r</w:t>
      </w:r>
      <w:r w:rsidR="00B47AD8">
        <w:t>eakcijos laikas – laiko trukmė nuo incidento užfiksavimo iki atsako gavimo iš paslaugų teikėjo, kad incidentas gautas ir pradėtas nagrinėti).</w:t>
      </w:r>
    </w:p>
    <w:p w14:paraId="4B0587D6" w14:textId="77777777" w:rsidR="00B47AD8" w:rsidRDefault="00B47AD8" w:rsidP="004D1BA4">
      <w:pPr>
        <w:pStyle w:val="FRnum"/>
        <w:ind w:left="567" w:hanging="567"/>
      </w:pPr>
      <w:r>
        <w:t>Sutrikimų atstatymo trukmė:</w:t>
      </w:r>
    </w:p>
    <w:p w14:paraId="2E3903B2" w14:textId="3055F636" w:rsidR="00B47AD8" w:rsidRDefault="00B47AD8" w:rsidP="00046609">
      <w:pPr>
        <w:pStyle w:val="FRnum"/>
        <w:numPr>
          <w:ilvl w:val="1"/>
          <w:numId w:val="25"/>
        </w:numPr>
        <w:ind w:left="1276" w:hanging="709"/>
      </w:pPr>
      <w:r>
        <w:t xml:space="preserve">Kritinių trūkumų šalinimas – ne ilgiau kaip 4 valandos neįskaitant </w:t>
      </w:r>
      <w:r w:rsidR="0056374A">
        <w:t>Tiekėjo</w:t>
      </w:r>
      <w:r>
        <w:t xml:space="preserve"> reakcijos į gautą pranešimą sutartu būdu laiką. Jei sutrikimo per nurodytą laiką pašalinti negalima, kartu su </w:t>
      </w:r>
      <w:r w:rsidR="0056374A">
        <w:t>RC</w:t>
      </w:r>
      <w:r>
        <w:t xml:space="preserve"> sutariama dėl sutrikimo pašalinimo laiko.</w:t>
      </w:r>
    </w:p>
    <w:p w14:paraId="5C4F8D2B" w14:textId="6AC78485" w:rsidR="00B47AD8" w:rsidRDefault="00B47AD8" w:rsidP="00046609">
      <w:pPr>
        <w:pStyle w:val="FRnum"/>
        <w:numPr>
          <w:ilvl w:val="1"/>
          <w:numId w:val="25"/>
        </w:numPr>
        <w:ind w:left="1276" w:hanging="709"/>
      </w:pPr>
      <w:r>
        <w:t xml:space="preserve">Kritinis sutrikimas – funkcijos neveikimas, be galimybės reikiamą funkciją vykdyti įdiegtais </w:t>
      </w:r>
      <w:r w:rsidR="0056374A">
        <w:t>DI</w:t>
      </w:r>
      <w:r>
        <w:t xml:space="preserve"> sprendimais</w:t>
      </w:r>
      <w:r w:rsidR="008C56D0">
        <w:t>.</w:t>
      </w:r>
    </w:p>
    <w:p w14:paraId="72E78BBA" w14:textId="77777777" w:rsidR="00B47AD8" w:rsidRDefault="00B47AD8" w:rsidP="004D1BA4">
      <w:pPr>
        <w:pStyle w:val="FRnum"/>
        <w:ind w:left="567" w:hanging="567"/>
      </w:pPr>
      <w:r>
        <w:t>Gavus pranešimą apie sutrikimą Tiekėjas privalo atlikti problemos analizę, jeigu yra įtarimų, jog sutrikimas yra susijęs su jo įdiegta sistema, turi būti nustatyta gedimo priežastis ir gedimas privalo būti pašalintas. Identifikavus, kad gedimas atsirado dėl trečiųjų šalių ar RC sistemų sutrikimų (sistemų diegimai, atnaujinimai, gedimai), tokiu atveju Tiekėjas nebus atsakingas tiesiogiai už sutrikimo pašalinimą, tačiau privalės:</w:t>
      </w:r>
    </w:p>
    <w:p w14:paraId="37E847FF" w14:textId="28EE33F7" w:rsidR="00B47AD8" w:rsidRDefault="00B47AD8" w:rsidP="00046609">
      <w:pPr>
        <w:pStyle w:val="FRnum"/>
        <w:numPr>
          <w:ilvl w:val="1"/>
          <w:numId w:val="25"/>
        </w:numPr>
        <w:ind w:left="1276" w:hanging="709"/>
      </w:pPr>
      <w:r>
        <w:t xml:space="preserve">Nedelsiant informuoti </w:t>
      </w:r>
      <w:r w:rsidR="0056374A">
        <w:t>RC atstovus</w:t>
      </w:r>
      <w:r>
        <w:t xml:space="preserve"> apie problemos priežastį</w:t>
      </w:r>
      <w:r w:rsidR="00B719F1">
        <w:t>.</w:t>
      </w:r>
    </w:p>
    <w:p w14:paraId="651ECAFD" w14:textId="77777777" w:rsidR="00B47AD8" w:rsidRDefault="00B47AD8" w:rsidP="00996487">
      <w:pPr>
        <w:pStyle w:val="FRnum"/>
        <w:ind w:left="567" w:hanging="567"/>
      </w:pPr>
      <w:r>
        <w:t>Esant poreikiui, bendradarbiauti su trečiųjų šalių tiekėjais, siekiant kuo greičiau pašalinti sutrikimą;</w:t>
      </w:r>
    </w:p>
    <w:p w14:paraId="695E4571" w14:textId="77777777" w:rsidR="00B47AD8" w:rsidRDefault="00B47AD8" w:rsidP="00996487">
      <w:pPr>
        <w:pStyle w:val="FRnum"/>
        <w:ind w:left="567" w:hanging="567"/>
      </w:pPr>
      <w:r>
        <w:tab/>
        <w:t>Informuoti kokių veiksmų buvo imtasi (jeigu buvo atlikti konkretūs veiksmai valdant gedimą) siekiant suvaldyti gedimą ir kokios tolimesnės rekomendacijos;</w:t>
      </w:r>
    </w:p>
    <w:p w14:paraId="609AF1B7" w14:textId="43E19750" w:rsidR="00B47AD8" w:rsidRDefault="00B47AD8" w:rsidP="00996487">
      <w:pPr>
        <w:pStyle w:val="FRnum"/>
        <w:ind w:left="567" w:hanging="567"/>
      </w:pPr>
      <w:r>
        <w:t xml:space="preserve">Svarbių sutrikimų šalinimas – ne ilgiau kaip 2 darbo dienos nuo </w:t>
      </w:r>
      <w:r w:rsidR="0056374A">
        <w:t>Tiekėjo</w:t>
      </w:r>
      <w:r>
        <w:t xml:space="preserve"> reakcijos į gautą pranešimą sutartu būdu. Jei sutrikimo per nurodytą laiką pašalinti negalima, kartu su </w:t>
      </w:r>
      <w:r w:rsidR="0056374A">
        <w:t>RC</w:t>
      </w:r>
      <w:r>
        <w:t xml:space="preserve"> sutariama dėl sutrikimo pašalinimo laiko. </w:t>
      </w:r>
    </w:p>
    <w:p w14:paraId="3337E860" w14:textId="223E9384" w:rsidR="00B47AD8" w:rsidRDefault="00B47AD8" w:rsidP="004D1BA4">
      <w:pPr>
        <w:pStyle w:val="FRnum"/>
        <w:ind w:left="567" w:hanging="567"/>
      </w:pPr>
      <w:r>
        <w:lastRenderedPageBreak/>
        <w:t>Svarbus sutrikimas – neapibrėžtas funkcijos veikimas, kuris reikšmingai paveikia naudojimąsi dirbtinio intelekto sprendimais, tačiau įdiegti sprendimus ar funkcijas naudotojai gali pasiekti</w:t>
      </w:r>
      <w:r w:rsidR="008C56D0">
        <w:t>.</w:t>
      </w:r>
    </w:p>
    <w:p w14:paraId="02DA7E20" w14:textId="6E5B463A" w:rsidR="00B47AD8" w:rsidRDefault="00B47AD8" w:rsidP="004D1BA4">
      <w:pPr>
        <w:pStyle w:val="FRnum"/>
        <w:ind w:left="567" w:hanging="567"/>
      </w:pPr>
      <w:r>
        <w:t xml:space="preserve">Neesminių sutrikimų šalinimas – ne ilgiau kaip 10 darbo dienų nuo </w:t>
      </w:r>
      <w:r w:rsidR="0056374A">
        <w:t>Tiekėjo</w:t>
      </w:r>
      <w:r>
        <w:t xml:space="preserve"> reakcijos į gautą pranešimą sutartu būdu. Jei sutrikimo per nurodytą laiką pašalinti negalima, kartu su </w:t>
      </w:r>
      <w:r w:rsidR="0056374A">
        <w:t>RC</w:t>
      </w:r>
      <w:r>
        <w:t xml:space="preserve"> suderinamas susitarimas dėl sutrikimo pašalinimo laiko. Neesminis sutrikimas – kosmetinės ar panašios </w:t>
      </w:r>
      <w:r w:rsidR="0056374A">
        <w:t>DI</w:t>
      </w:r>
      <w:r>
        <w:t xml:space="preserve"> sprendimo klaidos, kurios neturi įtakos korektiško funkcijų veikimui. </w:t>
      </w:r>
    </w:p>
    <w:p w14:paraId="32B2B93A" w14:textId="30C155FA" w:rsidR="00B47AD8" w:rsidRDefault="00B47AD8" w:rsidP="00C6105A">
      <w:pPr>
        <w:pStyle w:val="FRnum"/>
        <w:ind w:left="567" w:hanging="567"/>
      </w:pPr>
      <w:r>
        <w:t xml:space="preserve">Pašalinus sutikimus </w:t>
      </w:r>
      <w:r w:rsidR="0056374A">
        <w:t>RC</w:t>
      </w:r>
      <w:r>
        <w:t xml:space="preserve"> turi būti pateikiamas atnaujintas dirbtinio intelekto išeities kodas ir atliekamas atnaujinto dirbtinio intelekto kodo įdiegimas į visas dirbtinio intelekto aplinkas.</w:t>
      </w:r>
    </w:p>
    <w:p w14:paraId="2A9A8DE5" w14:textId="77777777" w:rsidR="00FA5C27" w:rsidRPr="008E4ED4" w:rsidRDefault="0074737C" w:rsidP="008E4ED4">
      <w:pPr>
        <w:pStyle w:val="Poskyris-11"/>
      </w:pPr>
      <w:r w:rsidRPr="00FA5C27">
        <w:t>Reikalavimai</w:t>
      </w:r>
      <w:r w:rsidR="00A71EB2" w:rsidRPr="008E4ED4">
        <w:t xml:space="preserve"> aplinkos apsaugai</w:t>
      </w:r>
    </w:p>
    <w:p w14:paraId="33BBEE4B" w14:textId="77777777" w:rsidR="004B7DA8" w:rsidRDefault="006C27F1" w:rsidP="00C6105A">
      <w:pPr>
        <w:pStyle w:val="FRnum"/>
        <w:ind w:left="567" w:hanging="567"/>
      </w:pPr>
      <w:r w:rsidRPr="006C27F1">
        <w:t>Atsižvelgiant į tai, kad p</w:t>
      </w:r>
      <w:r>
        <w:t>e</w:t>
      </w:r>
      <w:r w:rsidRPr="006C27F1">
        <w:t>rkamos Paslaugos yra nematerialaus pobūdžio intelektinės paslaugos nesusijusios su materialaus objekto sukūrimu, kurių metu nebus sukurtas neigiamas poveikis aplinkai, taip pat nebus sukuriamas taršos šaltinis ar generuojamos atliekos, vadovaujantis Aplinkos apsaugos kriterijų taikymo, vykdant žaliuosius pirkimus, tvarkos aprašo patvirtinto Lietuvos Respublikos aplinkos ministro 2011 m. birželio 28 d. įsakymu Nr. D1-508, Pirkimas laikomas žaliuoju</w:t>
      </w:r>
      <w:r w:rsidR="004115B9">
        <w:t>.</w:t>
      </w:r>
      <w:bookmarkStart w:id="43" w:name="_Toc193811642"/>
    </w:p>
    <w:p w14:paraId="595B6C96" w14:textId="77777777" w:rsidR="005F54EC" w:rsidRDefault="005F54EC" w:rsidP="004B7DA8">
      <w:pPr>
        <w:pStyle w:val="Pagrindinistekstas"/>
      </w:pPr>
    </w:p>
    <w:p w14:paraId="176674B5" w14:textId="07497DC0" w:rsidR="00D8393A" w:rsidRDefault="00D8393A" w:rsidP="00D8393A">
      <w:pPr>
        <w:pStyle w:val="Pagrindinistekstas"/>
        <w:numPr>
          <w:ilvl w:val="3"/>
          <w:numId w:val="25"/>
        </w:numPr>
        <w:sectPr w:rsidR="00D8393A" w:rsidSect="00FA5C27">
          <w:pgSz w:w="11906" w:h="16838"/>
          <w:pgMar w:top="1253" w:right="567" w:bottom="1134" w:left="1701" w:header="624" w:footer="567" w:gutter="0"/>
          <w:cols w:space="1296"/>
          <w:docGrid w:linePitch="360"/>
        </w:sectPr>
      </w:pPr>
    </w:p>
    <w:p w14:paraId="4472E403" w14:textId="33033373" w:rsidR="00FA5C27" w:rsidRDefault="002810E4" w:rsidP="004B7DA8">
      <w:pPr>
        <w:pStyle w:val="Skyrius"/>
      </w:pPr>
      <w:r>
        <w:lastRenderedPageBreak/>
        <w:t xml:space="preserve">Koncepcinės </w:t>
      </w:r>
      <w:r w:rsidR="00A50C89">
        <w:t>DI sprendimo panaudos atvejų diagramos</w:t>
      </w:r>
      <w:bookmarkEnd w:id="43"/>
      <w:r w:rsidR="00FA5C27">
        <w:t>.</w:t>
      </w:r>
    </w:p>
    <w:p w14:paraId="2DC65CB2" w14:textId="40E05F85" w:rsidR="00A50C89" w:rsidRDefault="00FA5C27" w:rsidP="008E4ED4">
      <w:pPr>
        <w:pStyle w:val="Poskyris-11"/>
      </w:pPr>
      <w:bookmarkStart w:id="44" w:name="_Toc193811643"/>
      <w:r>
        <w:rPr>
          <w:noProof/>
        </w:rPr>
        <w:drawing>
          <wp:anchor distT="0" distB="0" distL="114300" distR="114300" simplePos="0" relativeHeight="251658245" behindDoc="1" locked="0" layoutInCell="1" allowOverlap="1" wp14:anchorId="3220ACA2" wp14:editId="66C2C77D">
            <wp:simplePos x="0" y="0"/>
            <wp:positionH relativeFrom="column">
              <wp:posOffset>-5715</wp:posOffset>
            </wp:positionH>
            <wp:positionV relativeFrom="paragraph">
              <wp:posOffset>486410</wp:posOffset>
            </wp:positionV>
            <wp:extent cx="9176385" cy="2690495"/>
            <wp:effectExtent l="0" t="0" r="5715" b="0"/>
            <wp:wrapTight wrapText="bothSides">
              <wp:wrapPolygon edited="0">
                <wp:start x="0" y="0"/>
                <wp:lineTo x="0" y="21411"/>
                <wp:lineTo x="21569" y="21411"/>
                <wp:lineTo x="21569" y="0"/>
                <wp:lineTo x="0" y="0"/>
              </wp:wrapPolygon>
            </wp:wrapTight>
            <wp:docPr id="1923717482" name="Picture 5"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3717482" name="Picture 5" descr="A diagram of a computer&#10;&#10;AI-generated content may be incorrect."/>
                    <pic:cNvPicPr/>
                  </pic:nvPicPr>
                  <pic:blipFill>
                    <a:blip r:embed="rId26" cstate="print">
                      <a:extLst>
                        <a:ext uri="{28A0092B-C50C-407E-A947-70E740481C1C}">
                          <a14:useLocalDpi xmlns:a14="http://schemas.microsoft.com/office/drawing/2010/main" val="0"/>
                        </a:ext>
                      </a:extLst>
                    </a:blip>
                    <a:stretch>
                      <a:fillRect/>
                    </a:stretch>
                  </pic:blipFill>
                  <pic:spPr>
                    <a:xfrm>
                      <a:off x="0" y="0"/>
                      <a:ext cx="9176385" cy="2690495"/>
                    </a:xfrm>
                    <a:prstGeom prst="rect">
                      <a:avLst/>
                    </a:prstGeom>
                  </pic:spPr>
                </pic:pic>
              </a:graphicData>
            </a:graphic>
            <wp14:sizeRelH relativeFrom="margin">
              <wp14:pctWidth>0</wp14:pctWidth>
            </wp14:sizeRelH>
            <wp14:sizeRelV relativeFrom="margin">
              <wp14:pctHeight>0</wp14:pctHeight>
            </wp14:sizeRelV>
          </wp:anchor>
        </w:drawing>
      </w:r>
      <w:r w:rsidR="00A50C89">
        <w:t>Kliento užklausos internetu vykdymas</w:t>
      </w:r>
      <w:bookmarkEnd w:id="44"/>
    </w:p>
    <w:p w14:paraId="105A2AC6" w14:textId="3DFAAA82" w:rsidR="00A50C89" w:rsidRDefault="00A50C89" w:rsidP="00A50C89">
      <w:pPr>
        <w:pStyle w:val="Normal"/>
      </w:pPr>
    </w:p>
    <w:p w14:paraId="4CC972DE" w14:textId="2E88603A" w:rsidR="00A50C89" w:rsidRDefault="00FC1E47" w:rsidP="00A50C89">
      <w:pPr>
        <w:pStyle w:val="Antrat"/>
      </w:pPr>
      <w:fldSimple w:instr=" SEQ Iliustracija \* ARABIC ">
        <w:r>
          <w:rPr>
            <w:noProof/>
          </w:rPr>
          <w:t>4</w:t>
        </w:r>
      </w:fldSimple>
      <w:r w:rsidR="00A50C89">
        <w:t xml:space="preserve"> iliustracija. </w:t>
      </w:r>
      <w:bookmarkStart w:id="45" w:name="_Hlk193144402"/>
      <w:r w:rsidR="00A50C89">
        <w:t>Kliento užklausos internetu vykdymo procesas</w:t>
      </w:r>
      <w:bookmarkEnd w:id="45"/>
    </w:p>
    <w:p w14:paraId="582445AB" w14:textId="6C73C8E0" w:rsidR="00A50C89" w:rsidRDefault="00A50C89" w:rsidP="00F769CE">
      <w:pPr>
        <w:pStyle w:val="Bulletpointsutrikampiu"/>
      </w:pPr>
      <w:r>
        <w:t>Klientas:</w:t>
      </w:r>
    </w:p>
    <w:p w14:paraId="7A436DA4" w14:textId="12AF1E6E" w:rsidR="00A50C89" w:rsidRDefault="00A50C89" w:rsidP="00A3387B">
      <w:pPr>
        <w:pStyle w:val="Bulletpointsutrikampiu"/>
        <w:numPr>
          <w:ilvl w:val="1"/>
          <w:numId w:val="24"/>
        </w:numPr>
      </w:pPr>
      <w:r>
        <w:t>Procesas prasideda klientui aktyvavus pokalbių roboto įskiepį.</w:t>
      </w:r>
    </w:p>
    <w:p w14:paraId="07D22AC3" w14:textId="670846A7" w:rsidR="00A50C89" w:rsidRDefault="00A50C89" w:rsidP="00A3387B">
      <w:pPr>
        <w:pStyle w:val="Bulletpointsutrikampiu"/>
        <w:numPr>
          <w:ilvl w:val="1"/>
          <w:numId w:val="24"/>
        </w:numPr>
      </w:pPr>
      <w:r>
        <w:t>Klientas pateikia užklausą pokalbių roboto lange (tai gali būti ir nebe pirma užklausa arba atsakymas į pokalbių roboto užduotą klausimą).</w:t>
      </w:r>
    </w:p>
    <w:p w14:paraId="24BF29D2" w14:textId="4410A992" w:rsidR="00A50C89" w:rsidRDefault="00A50C89" w:rsidP="00A3387B">
      <w:pPr>
        <w:pStyle w:val="Bulletpointsutrikampiu"/>
        <w:numPr>
          <w:ilvl w:val="1"/>
          <w:numId w:val="24"/>
        </w:numPr>
      </w:pPr>
      <w:r>
        <w:t>Užklausa gali būti pateikta tekstu arba balsu, lietuvių arba anglų kalbomis.</w:t>
      </w:r>
    </w:p>
    <w:p w14:paraId="54B432DB" w14:textId="75C1D8BD" w:rsidR="00A50C89" w:rsidRDefault="00A50C89" w:rsidP="00F769CE">
      <w:pPr>
        <w:pStyle w:val="Bulletpointsutrikampiu"/>
      </w:pPr>
      <w:r>
        <w:t>Pokalbių robotas:</w:t>
      </w:r>
    </w:p>
    <w:p w14:paraId="200FE609" w14:textId="5D8F53B5" w:rsidR="00A50C89" w:rsidRDefault="00A50C89" w:rsidP="00A3387B">
      <w:pPr>
        <w:pStyle w:val="Bulletpointsutrikampiu"/>
        <w:numPr>
          <w:ilvl w:val="1"/>
          <w:numId w:val="24"/>
        </w:numPr>
      </w:pPr>
      <w:r>
        <w:t>Ar užklausa pateikta balsu?</w:t>
      </w:r>
    </w:p>
    <w:p w14:paraId="1CF89F05" w14:textId="6638C4A5" w:rsidR="00A50C89" w:rsidRDefault="00A50C89" w:rsidP="00A3387B">
      <w:pPr>
        <w:pStyle w:val="Bulletpointsutrikampiu"/>
        <w:numPr>
          <w:ilvl w:val="1"/>
          <w:numId w:val="24"/>
        </w:numPr>
      </w:pPr>
      <w:r>
        <w:t>Jei taip, aktyvuojamas balso</w:t>
      </w:r>
      <w:r w:rsidR="00FD193F">
        <w:t>–</w:t>
      </w:r>
      <w:r>
        <w:t>teksto konvertavimo modulis ir atliekama tekstinės užklausos saugumo patikra.</w:t>
      </w:r>
    </w:p>
    <w:p w14:paraId="08F93BB1" w14:textId="05205631" w:rsidR="00A50C89" w:rsidRDefault="00A50C89" w:rsidP="00A3387B">
      <w:pPr>
        <w:pStyle w:val="Bulletpointsutrikampiu"/>
        <w:numPr>
          <w:ilvl w:val="1"/>
          <w:numId w:val="24"/>
        </w:numPr>
      </w:pPr>
      <w:r>
        <w:lastRenderedPageBreak/>
        <w:t xml:space="preserve">Jei ne, atliekama tekstinės užklausos saugumo patikra. </w:t>
      </w:r>
    </w:p>
    <w:p w14:paraId="5C73A39B" w14:textId="49F39D2A" w:rsidR="00A50C89" w:rsidRDefault="00A50C89" w:rsidP="00A3387B">
      <w:pPr>
        <w:pStyle w:val="Bulletpointsutrikampiu"/>
        <w:numPr>
          <w:ilvl w:val="1"/>
          <w:numId w:val="24"/>
        </w:numPr>
      </w:pPr>
      <w:r>
        <w:t>Užklausos gali būti pateiktos LT ir EN kalbomis, esant EN – transkripcija verčiama ir saugoma ir LT kalba.</w:t>
      </w:r>
    </w:p>
    <w:p w14:paraId="5B5854E3" w14:textId="49763209" w:rsidR="00A50C89" w:rsidRDefault="00A50C89" w:rsidP="00F769CE">
      <w:pPr>
        <w:pStyle w:val="Bulletpointsutrikampiu"/>
      </w:pPr>
      <w:r>
        <w:t>Atliekama konteksto analizė:</w:t>
      </w:r>
    </w:p>
    <w:p w14:paraId="66BD71AA" w14:textId="566A5EC2" w:rsidR="00A50C89" w:rsidRDefault="00A50C89" w:rsidP="00A3387B">
      <w:pPr>
        <w:pStyle w:val="Bulletpointsutrikampiu"/>
        <w:numPr>
          <w:ilvl w:val="1"/>
          <w:numId w:val="24"/>
        </w:numPr>
      </w:pPr>
      <w:r>
        <w:t xml:space="preserve">Atliekama kliento pateiktos užklausos konteksto analizė, norint nustatyti užduotą klausimą ar problemą, kurią išsakė klientas. Taip pat nustatoma ar reikalingai informacijai pateikti yra būtinas kliento identifikavimas. Pokalbių robotas konteksto analizę atlieka pasitelkęs LLM modelį. </w:t>
      </w:r>
    </w:p>
    <w:p w14:paraId="0CBE6180" w14:textId="3EE4CBD2" w:rsidR="00A50C89" w:rsidRDefault="00A50C89" w:rsidP="00F769CE">
      <w:pPr>
        <w:pStyle w:val="Bulletpointsutrikampiu"/>
      </w:pPr>
      <w:r>
        <w:t>Tikrinama ar pagal nustatytus kriterijus klientas turi būti sujungtas pokalbiui su RC NKS darbuotoju. Kriterijus nustato DI administratorius (pvz. užklausos teksto ilgis viršija nustatytą teksto kiekį):</w:t>
      </w:r>
    </w:p>
    <w:p w14:paraId="7EAF1DB3" w14:textId="650AA2A7" w:rsidR="00A50C89" w:rsidRDefault="00A50C89" w:rsidP="00A3387B">
      <w:pPr>
        <w:pStyle w:val="Bulletpointsutrikampiu"/>
        <w:numPr>
          <w:ilvl w:val="1"/>
          <w:numId w:val="24"/>
        </w:numPr>
      </w:pPr>
      <w:r>
        <w:t>Jei kriterijai viršija nustatytus (rodyklė „Taip“ schemoje) – įskiepis perjungiamas į pokalbio režimą su RC NKS darbuotoju.</w:t>
      </w:r>
    </w:p>
    <w:p w14:paraId="1F1350B1" w14:textId="163D6EDB" w:rsidR="00A50C89" w:rsidRDefault="00A50C89" w:rsidP="00A3387B">
      <w:pPr>
        <w:pStyle w:val="Bulletpointsutrikampiu"/>
        <w:numPr>
          <w:ilvl w:val="1"/>
          <w:numId w:val="24"/>
        </w:numPr>
      </w:pPr>
      <w:r>
        <w:t xml:space="preserve">Jei kriterijai neviršija nustatytų (rodyklė „Ne” schemoje) – procesas tęsiamas. </w:t>
      </w:r>
    </w:p>
    <w:p w14:paraId="430B6919" w14:textId="22627BE9" w:rsidR="00A50C89" w:rsidRDefault="00A50C89" w:rsidP="00F769CE">
      <w:pPr>
        <w:pStyle w:val="Bulletpointsutrikampiu"/>
      </w:pPr>
      <w:r>
        <w:t>Suformuojamas atsakymas į užklausą panaudojant rastą informaciją ir panaudojant LLM (žingsnis „Suformuojamas DI atsakymas”).</w:t>
      </w:r>
    </w:p>
    <w:p w14:paraId="27CBB2E9" w14:textId="2BE425EE" w:rsidR="00A50C89" w:rsidRDefault="00A50C89" w:rsidP="00F769CE">
      <w:pPr>
        <w:pStyle w:val="Bulletpointsutrikampiu"/>
      </w:pPr>
      <w:r>
        <w:t>Turint atsakymo turinį atsakymas yra formatuojamas (žingsnis „Suformatuojamas atsakymas”):</w:t>
      </w:r>
    </w:p>
    <w:p w14:paraId="4C9B4B6B" w14:textId="5D850611" w:rsidR="00A50C89" w:rsidRDefault="00A50C89" w:rsidP="00A3387B">
      <w:pPr>
        <w:pStyle w:val="Bulletpointsutrikampiu"/>
        <w:numPr>
          <w:ilvl w:val="1"/>
          <w:numId w:val="24"/>
        </w:numPr>
      </w:pPr>
      <w:r>
        <w:t>Atsakymas pateikiamas tekstu interneto klientui pokalbių roboto įskiepyje. Jei klientas uždavė klausimą balsu atsakymas pateikiamas tekstu ir balsu. Jei klientas uždavė klausimą lietuvių kalba, atsakymas pateikiamas lietuvių kalba. Jei klientas uždavė klausimą anglų kalba, atsakymas pateikiamas anglų kalba.</w:t>
      </w:r>
    </w:p>
    <w:p w14:paraId="7CA9193D" w14:textId="748CC272" w:rsidR="00A50C89" w:rsidRDefault="00A50C89" w:rsidP="00A3387B">
      <w:pPr>
        <w:pStyle w:val="Bulletpointsutrikampiu"/>
        <w:numPr>
          <w:ilvl w:val="1"/>
          <w:numId w:val="24"/>
        </w:numPr>
      </w:pPr>
      <w:r>
        <w:t>Uždavus kiekvieną klausimą ir pateikus atsakymą klausimas</w:t>
      </w:r>
      <w:r w:rsidR="00FD193F">
        <w:t>–</w:t>
      </w:r>
      <w:r>
        <w:t>atsakymas yra išsaugomas Pokalbių išsaugojimo duomenų bazėje. Jei klausimas ar atsakymas buvo pateiktas balsu, yra išsaugomi jų garso įrašai.</w:t>
      </w:r>
    </w:p>
    <w:p w14:paraId="7E3A4366" w14:textId="0AA24A79" w:rsidR="00A50C89" w:rsidRDefault="00A50C89" w:rsidP="00F769CE">
      <w:pPr>
        <w:pStyle w:val="Bulletpointsutrikampiu"/>
      </w:pPr>
      <w:r>
        <w:t>Pokalbio užbaigimas ir analizė:</w:t>
      </w:r>
    </w:p>
    <w:p w14:paraId="1C38A534" w14:textId="700A39A2" w:rsidR="00A50C89" w:rsidRDefault="00A50C89" w:rsidP="00A3387B">
      <w:pPr>
        <w:pStyle w:val="Bulletpointsutrikampiu"/>
        <w:numPr>
          <w:ilvl w:val="1"/>
          <w:numId w:val="24"/>
        </w:numPr>
      </w:pPr>
      <w:r>
        <w:t>Jei kliento užklausai įvykdyti reikia papildomų duomenų, vykdoma tęstinė užklausa, pateikus klientui reikiamus tolimesnius proceso žingsnius, kuriuos jis turi atlikti.</w:t>
      </w:r>
    </w:p>
    <w:p w14:paraId="44268D30" w14:textId="21FAE7A3" w:rsidR="00A50C89" w:rsidRDefault="00A50C89" w:rsidP="00A3387B">
      <w:pPr>
        <w:pStyle w:val="Bulletpointsutrikampiu"/>
        <w:numPr>
          <w:ilvl w:val="1"/>
          <w:numId w:val="24"/>
        </w:numPr>
      </w:pPr>
      <w:r>
        <w:t>Jei pokalbis atitinka nustatytus DI administratoriaus kriterijus, jam suteikiama galimybė rinktis ar toliau bendrauti su pokalbių robotu ar pokalbį pratęsti su RC NKS darbuotoju (pvz., nustatyta kiek užklausų jau pateikė klientas arba kiek atsakymų jau gavo klientas).</w:t>
      </w:r>
    </w:p>
    <w:p w14:paraId="1603475A" w14:textId="4DD8B788" w:rsidR="00A50C89" w:rsidRDefault="00A50C89" w:rsidP="00A3387B">
      <w:pPr>
        <w:pStyle w:val="Bulletpointsutrikampiu"/>
        <w:numPr>
          <w:ilvl w:val="1"/>
          <w:numId w:val="24"/>
        </w:numPr>
      </w:pPr>
      <w:r>
        <w:t xml:space="preserve">Jei klientas pasirenka bendrauti su RC NKS darbuotoju per pokalbių roboto įskiepį, įskiepis perjungiamas į pokalbio režimą su RC NKS darbuotoju. </w:t>
      </w:r>
    </w:p>
    <w:p w14:paraId="16D5042A" w14:textId="41138CCE" w:rsidR="00A50C89" w:rsidRDefault="00A50C89" w:rsidP="00A3387B">
      <w:pPr>
        <w:pStyle w:val="Bulletpointsutrikampiu"/>
        <w:numPr>
          <w:ilvl w:val="1"/>
          <w:numId w:val="24"/>
        </w:numPr>
      </w:pPr>
      <w:r>
        <w:t xml:space="preserve">Jei klientas pateikė papildomą užklausą (klausimą/atsakymą), užklausa tęsiama. </w:t>
      </w:r>
    </w:p>
    <w:p w14:paraId="050D8924" w14:textId="2B4E76E9" w:rsidR="00A50C89" w:rsidRDefault="00A50C89" w:rsidP="00A3387B">
      <w:pPr>
        <w:pStyle w:val="Bulletpointsutrikampiu"/>
        <w:numPr>
          <w:ilvl w:val="1"/>
          <w:numId w:val="24"/>
        </w:numPr>
      </w:pPr>
      <w:r>
        <w:lastRenderedPageBreak/>
        <w:t>Jei klientas nebetęsia pokalbio, jam pateikiama pokalbio vertinimo anketa. Tai gali būti vertinimas patinka/nepatinka arba pasirenkant vertinimo reikšmę (pvz., vertinama tarp 1 ir 5) ir paliekant komentarą po atsakymu.</w:t>
      </w:r>
    </w:p>
    <w:p w14:paraId="179A67C9" w14:textId="77777777" w:rsidR="00A3387B" w:rsidRDefault="00A3387B" w:rsidP="009B508F">
      <w:pPr>
        <w:pStyle w:val="Normal"/>
      </w:pPr>
    </w:p>
    <w:p w14:paraId="4D9A1BCA" w14:textId="3CB8C640" w:rsidR="00A50C89" w:rsidRDefault="00A50C89" w:rsidP="009B508F">
      <w:pPr>
        <w:pStyle w:val="Normal"/>
      </w:pPr>
      <w:r>
        <w:t>Pagrindiniai moduliai ir jų funkcijos</w:t>
      </w:r>
    </w:p>
    <w:p w14:paraId="2C2905E7" w14:textId="3A406048" w:rsidR="00A50C89" w:rsidRDefault="00A50C89" w:rsidP="00F769CE">
      <w:pPr>
        <w:pStyle w:val="Bulletpointsutrikampiu"/>
      </w:pPr>
      <w:r>
        <w:t>Pokalbių robotas: Klientų užklausų apdorojimas.</w:t>
      </w:r>
    </w:p>
    <w:p w14:paraId="3CD42983" w14:textId="13EF2030" w:rsidR="00A50C89" w:rsidRDefault="00A50C89" w:rsidP="00F769CE">
      <w:pPr>
        <w:pStyle w:val="Bulletpointsutrikampiu"/>
      </w:pPr>
      <w:r>
        <w:t>Balso</w:t>
      </w:r>
      <w:r w:rsidR="00FD193F">
        <w:t>–</w:t>
      </w:r>
      <w:r>
        <w:t>teksto modulis: Balso konvertavimas į tekstą.</w:t>
      </w:r>
    </w:p>
    <w:p w14:paraId="32496214" w14:textId="7BFDA1C2" w:rsidR="00A50C89" w:rsidRDefault="00A50C89" w:rsidP="00F769CE">
      <w:pPr>
        <w:pStyle w:val="Bulletpointsutrikampiu"/>
      </w:pPr>
      <w:r>
        <w:t>DI valdymo modulis: Informacijos paieška ir atsakymų formavimas.</w:t>
      </w:r>
    </w:p>
    <w:p w14:paraId="44446ACA" w14:textId="78F03129" w:rsidR="00A50C89" w:rsidRDefault="00A50C89" w:rsidP="00F769CE">
      <w:pPr>
        <w:pStyle w:val="Bulletpointsutrikampiu"/>
      </w:pPr>
      <w:r>
        <w:t>Dinaminės informacijos modulis: Informacijos apie paslaugas gavimas.</w:t>
      </w:r>
    </w:p>
    <w:p w14:paraId="32D94B6E" w14:textId="23771623" w:rsidR="00A50C89" w:rsidRDefault="00A50C89" w:rsidP="00F769CE">
      <w:pPr>
        <w:pStyle w:val="Bulletpointsutrikampiu"/>
      </w:pPr>
      <w:r>
        <w:t>RC KA darbuotojas: Procesų valdymas ir pokalbio vertinimas.</w:t>
      </w:r>
    </w:p>
    <w:p w14:paraId="552FA5E7" w14:textId="74E6053B" w:rsidR="00B346B2" w:rsidRDefault="00B24235" w:rsidP="008E4ED4">
      <w:pPr>
        <w:pStyle w:val="Poskyris-11"/>
      </w:pPr>
      <w:bookmarkStart w:id="46" w:name="_Toc193811644"/>
      <w:r>
        <w:rPr>
          <w:noProof/>
        </w:rPr>
        <w:lastRenderedPageBreak/>
        <w:drawing>
          <wp:anchor distT="0" distB="0" distL="114300" distR="114300" simplePos="0" relativeHeight="251658246" behindDoc="1" locked="0" layoutInCell="1" allowOverlap="1" wp14:anchorId="2D27495E" wp14:editId="286638D7">
            <wp:simplePos x="0" y="0"/>
            <wp:positionH relativeFrom="column">
              <wp:posOffset>-215265</wp:posOffset>
            </wp:positionH>
            <wp:positionV relativeFrom="paragraph">
              <wp:posOffset>386715</wp:posOffset>
            </wp:positionV>
            <wp:extent cx="9176385" cy="3415030"/>
            <wp:effectExtent l="0" t="0" r="5715" b="0"/>
            <wp:wrapTight wrapText="bothSides">
              <wp:wrapPolygon edited="0">
                <wp:start x="0" y="0"/>
                <wp:lineTo x="0" y="21447"/>
                <wp:lineTo x="21569" y="21447"/>
                <wp:lineTo x="21569" y="0"/>
                <wp:lineTo x="0" y="0"/>
              </wp:wrapPolygon>
            </wp:wrapTight>
            <wp:docPr id="194803882" name="Picture 6"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803882" name="Picture 6" descr="A diagram of a diagram&#10;&#10;AI-generated content may be incorrect."/>
                    <pic:cNvPicPr/>
                  </pic:nvPicPr>
                  <pic:blipFill>
                    <a:blip r:embed="rId27" cstate="print">
                      <a:extLst>
                        <a:ext uri="{28A0092B-C50C-407E-A947-70E740481C1C}">
                          <a14:useLocalDpi xmlns:a14="http://schemas.microsoft.com/office/drawing/2010/main" val="0"/>
                        </a:ext>
                      </a:extLst>
                    </a:blip>
                    <a:stretch>
                      <a:fillRect/>
                    </a:stretch>
                  </pic:blipFill>
                  <pic:spPr>
                    <a:xfrm>
                      <a:off x="0" y="0"/>
                      <a:ext cx="9176385" cy="3415030"/>
                    </a:xfrm>
                    <a:prstGeom prst="rect">
                      <a:avLst/>
                    </a:prstGeom>
                  </pic:spPr>
                </pic:pic>
              </a:graphicData>
            </a:graphic>
          </wp:anchor>
        </w:drawing>
      </w:r>
      <w:r w:rsidR="00B346B2">
        <w:t>K</w:t>
      </w:r>
      <w:r w:rsidR="00B346B2" w:rsidRPr="00B346B2">
        <w:t>liento užklausos</w:t>
      </w:r>
      <w:r w:rsidR="00B346B2">
        <w:t xml:space="preserve"> internetu</w:t>
      </w:r>
      <w:r w:rsidR="00B346B2" w:rsidRPr="00B346B2">
        <w:t xml:space="preserve"> įvykdymas</w:t>
      </w:r>
      <w:r w:rsidR="00B346B2">
        <w:t>,</w:t>
      </w:r>
      <w:r w:rsidR="00B346B2" w:rsidRPr="00B346B2">
        <w:t xml:space="preserve"> perduodant pokalbį RC KA darbuotojui</w:t>
      </w:r>
      <w:bookmarkEnd w:id="46"/>
    </w:p>
    <w:p w14:paraId="1B969628" w14:textId="23E987AF" w:rsidR="00B346B2" w:rsidRDefault="00FC1E47" w:rsidP="00B346B2">
      <w:pPr>
        <w:pStyle w:val="Antrat"/>
      </w:pPr>
      <w:fldSimple w:instr=" SEQ Iliustracija \* ARABIC ">
        <w:r>
          <w:rPr>
            <w:noProof/>
          </w:rPr>
          <w:t>5</w:t>
        </w:r>
      </w:fldSimple>
      <w:r w:rsidR="00B346B2">
        <w:t xml:space="preserve"> iliustracija. </w:t>
      </w:r>
      <w:r w:rsidR="00B346B2" w:rsidRPr="00B346B2">
        <w:t>Kliento užklausos internetu vykdymo procesas</w:t>
      </w:r>
      <w:r w:rsidR="00B346B2">
        <w:t>, kai pokalbį tęsia RC KA darbuotojas</w:t>
      </w:r>
    </w:p>
    <w:p w14:paraId="67C71826" w14:textId="10483627" w:rsidR="00B346B2" w:rsidRDefault="00B346B2" w:rsidP="00F769CE">
      <w:pPr>
        <w:pStyle w:val="Bulletpointsutrikampiu"/>
      </w:pPr>
      <w:r>
        <w:t>Interneto klientas:</w:t>
      </w:r>
    </w:p>
    <w:p w14:paraId="5BF64511" w14:textId="77777777" w:rsidR="00B346B2" w:rsidRDefault="00B346B2" w:rsidP="00A3387B">
      <w:pPr>
        <w:pStyle w:val="Bulletpointsutrikampiu"/>
        <w:numPr>
          <w:ilvl w:val="1"/>
          <w:numId w:val="24"/>
        </w:numPr>
      </w:pPr>
      <w:r>
        <w:t>Procesas prasideda klientui roboto įskiepyje pasirinkus bendravimą su RC KA darbuotoju.</w:t>
      </w:r>
    </w:p>
    <w:p w14:paraId="11C48029" w14:textId="77777777" w:rsidR="00B346B2" w:rsidRDefault="00B346B2" w:rsidP="00A3387B">
      <w:pPr>
        <w:pStyle w:val="Bulletpointsutrikampiu"/>
        <w:numPr>
          <w:ilvl w:val="1"/>
          <w:numId w:val="24"/>
        </w:numPr>
      </w:pPr>
      <w:r>
        <w:t>Klientas pateikia užklausą pokalbių roboto lange (tai gali būti ir nebe pirma užklausa).</w:t>
      </w:r>
    </w:p>
    <w:p w14:paraId="3A755659" w14:textId="77777777" w:rsidR="00B346B2" w:rsidRDefault="00B346B2" w:rsidP="00A3387B">
      <w:pPr>
        <w:pStyle w:val="Bulletpointsutrikampiu"/>
        <w:numPr>
          <w:ilvl w:val="1"/>
          <w:numId w:val="24"/>
        </w:numPr>
      </w:pPr>
      <w:r>
        <w:t>Užklausa gali būti pateikta tekstu arba balsu, lietuvių arba anglų kalbomis.</w:t>
      </w:r>
    </w:p>
    <w:p w14:paraId="427E69AD" w14:textId="3D523C3A" w:rsidR="00B346B2" w:rsidRDefault="00B346B2" w:rsidP="00F769CE">
      <w:pPr>
        <w:pStyle w:val="Bulletpointsutrikampiu"/>
      </w:pPr>
      <w:r>
        <w:t>Pokalbių roboto langas:</w:t>
      </w:r>
    </w:p>
    <w:p w14:paraId="06A8E76B" w14:textId="77777777" w:rsidR="00B346B2" w:rsidRDefault="00B346B2" w:rsidP="00A3387B">
      <w:pPr>
        <w:pStyle w:val="Bulletpointsutrikampiu"/>
        <w:numPr>
          <w:ilvl w:val="1"/>
          <w:numId w:val="24"/>
        </w:numPr>
      </w:pPr>
      <w:r>
        <w:t>Ar užklausa pateikta balsu?</w:t>
      </w:r>
    </w:p>
    <w:p w14:paraId="18C2B7FC" w14:textId="79005B64" w:rsidR="00B346B2" w:rsidRDefault="00B346B2" w:rsidP="00A3387B">
      <w:pPr>
        <w:pStyle w:val="Bulletpointsutrikampiu"/>
        <w:numPr>
          <w:ilvl w:val="1"/>
          <w:numId w:val="24"/>
        </w:numPr>
      </w:pPr>
      <w:r>
        <w:t>Jei taip, aktyvuojamas balso</w:t>
      </w:r>
      <w:r w:rsidR="00FD193F">
        <w:t>–</w:t>
      </w:r>
      <w:r>
        <w:t>teksto konvertavimo modulis.</w:t>
      </w:r>
    </w:p>
    <w:p w14:paraId="0118F64C" w14:textId="16DD508B" w:rsidR="00B346B2" w:rsidRDefault="00B346B2" w:rsidP="00A3387B">
      <w:pPr>
        <w:pStyle w:val="Bulletpointsutrikampiu"/>
        <w:numPr>
          <w:ilvl w:val="1"/>
          <w:numId w:val="24"/>
        </w:numPr>
      </w:pPr>
      <w:r>
        <w:lastRenderedPageBreak/>
        <w:t>Užklausos gali būti pateiktos LT ir EN kalbomis, esant EN kalbai – išverčiama į lietuvių kalbą.</w:t>
      </w:r>
    </w:p>
    <w:p w14:paraId="35AD7A7B" w14:textId="77777777" w:rsidR="00B346B2" w:rsidRDefault="00B346B2" w:rsidP="00A3387B">
      <w:pPr>
        <w:pStyle w:val="Bulletpointsutrikampiu"/>
        <w:numPr>
          <w:ilvl w:val="1"/>
          <w:numId w:val="24"/>
        </w:numPr>
      </w:pPr>
      <w:r>
        <w:t xml:space="preserve">Jei tai pirmoji užklausa, ji įkeliama į užklausų eilę. Klientas informuojamas, kad jo užklausa laukia eilėje. </w:t>
      </w:r>
    </w:p>
    <w:p w14:paraId="715F83F3" w14:textId="77777777" w:rsidR="00B346B2" w:rsidRDefault="00B346B2" w:rsidP="00F769CE">
      <w:pPr>
        <w:pStyle w:val="Bulletpointsutrikampiu"/>
      </w:pPr>
      <w:r>
        <w:t>RC KA darbuotojas:</w:t>
      </w:r>
    </w:p>
    <w:p w14:paraId="5B40955A" w14:textId="1F194DBD" w:rsidR="00B346B2" w:rsidRDefault="00A3387B" w:rsidP="00A3387B">
      <w:pPr>
        <w:pStyle w:val="Bulletpointsutrikampiu"/>
        <w:numPr>
          <w:ilvl w:val="1"/>
          <w:numId w:val="24"/>
        </w:numPr>
      </w:pPr>
      <w:r>
        <w:t>T</w:t>
      </w:r>
      <w:r w:rsidR="00B346B2">
        <w:t>uri pasirinkti užklausą iš užklausų eilės, ir aktyvuoti pokalbio aplinką RC KA darbuotojo sąsajoje – tuomet prasideda pokalbis tarp kliento ir RC KA darbuotojo.</w:t>
      </w:r>
    </w:p>
    <w:p w14:paraId="57AE8CBD" w14:textId="05C73E6B" w:rsidR="00B346B2" w:rsidRDefault="00A3387B" w:rsidP="00A3387B">
      <w:pPr>
        <w:pStyle w:val="Bulletpointsutrikampiu"/>
        <w:numPr>
          <w:ilvl w:val="1"/>
          <w:numId w:val="24"/>
        </w:numPr>
      </w:pPr>
      <w:r>
        <w:t>P</w:t>
      </w:r>
      <w:r w:rsidR="00B346B2">
        <w:t>ateikia atsakymą/klausimą klientui.</w:t>
      </w:r>
    </w:p>
    <w:p w14:paraId="5E5A0FD7" w14:textId="785604D9" w:rsidR="00B346B2" w:rsidRDefault="00B346B2" w:rsidP="00F769CE">
      <w:pPr>
        <w:pStyle w:val="Bulletpointsutrikampiu"/>
      </w:pPr>
      <w:r>
        <w:t>Informacijos gavimas ir atsakymo formavimas:</w:t>
      </w:r>
    </w:p>
    <w:p w14:paraId="401E9B80" w14:textId="77777777" w:rsidR="00B346B2" w:rsidRDefault="00B346B2" w:rsidP="00A3387B">
      <w:pPr>
        <w:pStyle w:val="Bulletpointsutrikampiu"/>
        <w:numPr>
          <w:ilvl w:val="1"/>
          <w:numId w:val="24"/>
        </w:numPr>
      </w:pPr>
      <w:r>
        <w:t>Turint atsakymo turinį atsakymas yra formatuojamas (žingsnis „Suformatuojamas atsakymas”).</w:t>
      </w:r>
    </w:p>
    <w:p w14:paraId="714042A8" w14:textId="77777777" w:rsidR="00B346B2" w:rsidRDefault="00B346B2" w:rsidP="00A3387B">
      <w:pPr>
        <w:pStyle w:val="Bulletpointsutrikampiu"/>
        <w:numPr>
          <w:ilvl w:val="1"/>
          <w:numId w:val="24"/>
        </w:numPr>
      </w:pPr>
      <w:r>
        <w:t xml:space="preserve">Atsakymas pateikiamas tekstu interneto klientui pokalbių roboto įskiepyje. </w:t>
      </w:r>
    </w:p>
    <w:p w14:paraId="494A19F9" w14:textId="4144BEF4" w:rsidR="00B346B2" w:rsidRDefault="00B346B2" w:rsidP="00F769CE">
      <w:pPr>
        <w:pStyle w:val="Bulletpointsutrikampiu"/>
      </w:pPr>
      <w:r>
        <w:t>Uždavus kiekvieną klausimą ir pateikus atsakymą klausimas</w:t>
      </w:r>
      <w:r w:rsidR="00FD193F">
        <w:t>–</w:t>
      </w:r>
      <w:r>
        <w:t xml:space="preserve">atsakymas yra išsaugomas Pokalbių išsaugojimo duomenų bazėje. </w:t>
      </w:r>
    </w:p>
    <w:p w14:paraId="531F3014" w14:textId="5153984F" w:rsidR="00B346B2" w:rsidRDefault="00B346B2" w:rsidP="00F769CE">
      <w:pPr>
        <w:pStyle w:val="Bulletpointsutrikampiu"/>
      </w:pPr>
      <w:r>
        <w:t>Pokalbio užbaigimas ir analizė. Pokalbio baigties variantai:</w:t>
      </w:r>
    </w:p>
    <w:p w14:paraId="6E843FA9" w14:textId="2235465F" w:rsidR="00B346B2" w:rsidRDefault="00B346B2" w:rsidP="00A3387B">
      <w:pPr>
        <w:pStyle w:val="Bulletpointsutrikampiu"/>
        <w:numPr>
          <w:ilvl w:val="1"/>
          <w:numId w:val="24"/>
        </w:numPr>
      </w:pPr>
      <w:r>
        <w:t>Jei klientas pateikė papildomą užklausą (klausimą/atsakymą), pokalbis tęsiamas.</w:t>
      </w:r>
    </w:p>
    <w:p w14:paraId="628B32C6" w14:textId="4AEAD5DA" w:rsidR="00B346B2" w:rsidRDefault="00B346B2" w:rsidP="00A3387B">
      <w:pPr>
        <w:pStyle w:val="Bulletpointsutrikampiu"/>
        <w:numPr>
          <w:ilvl w:val="1"/>
          <w:numId w:val="24"/>
        </w:numPr>
      </w:pPr>
      <w:r>
        <w:t>Jei klientas nebetęsia pokalbio, RC KA darbuotojas pabaigia pokalbio sesiją, klientui pateikiama pokalbio vertinimo anketa. Klientas nebegali tęsti pokalbio jei sesija yra uždaryta. Klientas gali užpildyti atsiliepimą, kuris išsaugomas</w:t>
      </w:r>
      <w:r w:rsidR="00FD193F">
        <w:t xml:space="preserve"> </w:t>
      </w:r>
      <w:r>
        <w:t>duomenų bazėje.</w:t>
      </w:r>
    </w:p>
    <w:p w14:paraId="089FD2C3" w14:textId="77777777" w:rsidR="00A3387B" w:rsidRDefault="00A3387B" w:rsidP="00B346B2">
      <w:pPr>
        <w:pStyle w:val="Normal"/>
      </w:pPr>
    </w:p>
    <w:p w14:paraId="1127C3DA" w14:textId="37887290" w:rsidR="00B346B2" w:rsidRDefault="00B346B2" w:rsidP="00B346B2">
      <w:pPr>
        <w:pStyle w:val="Normal"/>
      </w:pPr>
      <w:r>
        <w:t>Pagrindiniai moduliai ir jų funkcijos:</w:t>
      </w:r>
    </w:p>
    <w:p w14:paraId="3D914794" w14:textId="77777777" w:rsidR="00B346B2" w:rsidRDefault="00B346B2" w:rsidP="00F769CE">
      <w:pPr>
        <w:pStyle w:val="Bulletpointsutrikampiu"/>
      </w:pPr>
      <w:r>
        <w:t>Pokalbių robotas: Klientų užklausų apdorojimas.</w:t>
      </w:r>
    </w:p>
    <w:p w14:paraId="0973DA40" w14:textId="77777777" w:rsidR="00B346B2" w:rsidRDefault="00B346B2" w:rsidP="00F769CE">
      <w:pPr>
        <w:pStyle w:val="Bulletpointsutrikampiu"/>
      </w:pPr>
      <w:r>
        <w:t>RC KA darbuotojas: Pokalbio su klientu palaikymas, procesų valdymas ir pokalbio vertinimas.</w:t>
      </w:r>
    </w:p>
    <w:p w14:paraId="2D2EF4E8" w14:textId="77777777" w:rsidR="001D7E0A" w:rsidRPr="001D7E0A" w:rsidRDefault="001D7E0A" w:rsidP="008E4ED4">
      <w:pPr>
        <w:pStyle w:val="Poskyris-11"/>
      </w:pPr>
      <w:bookmarkStart w:id="47" w:name="_Toc193811645"/>
      <w:r w:rsidRPr="001D7E0A">
        <w:lastRenderedPageBreak/>
        <w:t>RC KA darbuotojo užklausos įvykdymas</w:t>
      </w:r>
      <w:bookmarkEnd w:id="47"/>
    </w:p>
    <w:p w14:paraId="06EF46DF" w14:textId="7738BB10" w:rsidR="00B346B2" w:rsidRDefault="001D7E0A" w:rsidP="001D7E0A">
      <w:pPr>
        <w:pStyle w:val="Normal"/>
      </w:pPr>
      <w:r>
        <w:rPr>
          <w:rFonts w:ascii="Tahoma" w:hAnsi="Tahoma" w:cs="Tahoma"/>
          <w:noProof/>
          <w:szCs w:val="22"/>
        </w:rPr>
        <w:drawing>
          <wp:anchor distT="0" distB="0" distL="114300" distR="114300" simplePos="0" relativeHeight="251658244" behindDoc="1" locked="0" layoutInCell="1" allowOverlap="1" wp14:anchorId="566D5E9B" wp14:editId="3CD33BA6">
            <wp:simplePos x="0" y="0"/>
            <wp:positionH relativeFrom="column">
              <wp:posOffset>0</wp:posOffset>
            </wp:positionH>
            <wp:positionV relativeFrom="paragraph">
              <wp:posOffset>164465</wp:posOffset>
            </wp:positionV>
            <wp:extent cx="9606280" cy="3284855"/>
            <wp:effectExtent l="0" t="0" r="0" b="0"/>
            <wp:wrapTight wrapText="bothSides">
              <wp:wrapPolygon edited="0">
                <wp:start x="0" y="0"/>
                <wp:lineTo x="0" y="21420"/>
                <wp:lineTo x="21546" y="21420"/>
                <wp:lineTo x="21546" y="0"/>
                <wp:lineTo x="0" y="0"/>
              </wp:wrapPolygon>
            </wp:wrapTight>
            <wp:docPr id="1756172992" name="Picture 10" descr="A diagram of a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6172992" name="Picture 10" descr="A diagram of a diagram"/>
                    <pic:cNvPicPr/>
                  </pic:nvPicPr>
                  <pic:blipFill>
                    <a:blip r:embed="rId28">
                      <a:extLst>
                        <a:ext uri="{28A0092B-C50C-407E-A947-70E740481C1C}">
                          <a14:useLocalDpi xmlns:a14="http://schemas.microsoft.com/office/drawing/2010/main" val="0"/>
                        </a:ext>
                      </a:extLst>
                    </a:blip>
                    <a:stretch>
                      <a:fillRect/>
                    </a:stretch>
                  </pic:blipFill>
                  <pic:spPr>
                    <a:xfrm>
                      <a:off x="0" y="0"/>
                      <a:ext cx="9606280" cy="3284855"/>
                    </a:xfrm>
                    <a:prstGeom prst="rect">
                      <a:avLst/>
                    </a:prstGeom>
                  </pic:spPr>
                </pic:pic>
              </a:graphicData>
            </a:graphic>
            <wp14:sizeRelH relativeFrom="margin">
              <wp14:pctWidth>0</wp14:pctWidth>
            </wp14:sizeRelH>
            <wp14:sizeRelV relativeFrom="margin">
              <wp14:pctHeight>0</wp14:pctHeight>
            </wp14:sizeRelV>
          </wp:anchor>
        </w:drawing>
      </w:r>
    </w:p>
    <w:p w14:paraId="7EC7FAFD" w14:textId="0BC7F5E5" w:rsidR="001D7E0A" w:rsidRDefault="00FC1E47" w:rsidP="001D7E0A">
      <w:pPr>
        <w:pStyle w:val="Antrat"/>
      </w:pPr>
      <w:fldSimple w:instr=" SEQ Iliustracija \* ARABIC ">
        <w:r>
          <w:rPr>
            <w:noProof/>
          </w:rPr>
          <w:t>6</w:t>
        </w:r>
      </w:fldSimple>
      <w:r w:rsidR="001D7E0A">
        <w:t xml:space="preserve"> iliustracija. RC KA darbuotojo užklausos vykdymo procesas</w:t>
      </w:r>
    </w:p>
    <w:p w14:paraId="4138CAA8" w14:textId="4C948328" w:rsidR="002845BC" w:rsidRDefault="002845BC" w:rsidP="00F769CE">
      <w:pPr>
        <w:pStyle w:val="Bulletpointsutrikampiu"/>
      </w:pPr>
      <w:r>
        <w:t>RC KA darbuotojas:</w:t>
      </w:r>
    </w:p>
    <w:p w14:paraId="3AC35F5B" w14:textId="77777777" w:rsidR="002845BC" w:rsidRDefault="002845BC" w:rsidP="008964F2">
      <w:pPr>
        <w:pStyle w:val="Bulletpointsutrikampiu"/>
        <w:numPr>
          <w:ilvl w:val="1"/>
          <w:numId w:val="24"/>
        </w:numPr>
      </w:pPr>
      <w:r>
        <w:t>Pateikia užklausą pokalbių roboto lange (tai gali būti ir nebe pirma užklausa arba atsakymas į pokalbių roboto užduotą klausimą).</w:t>
      </w:r>
    </w:p>
    <w:p w14:paraId="742DF51B" w14:textId="77777777" w:rsidR="002845BC" w:rsidRDefault="002845BC" w:rsidP="008964F2">
      <w:pPr>
        <w:pStyle w:val="Bulletpointsutrikampiu"/>
        <w:numPr>
          <w:ilvl w:val="1"/>
          <w:numId w:val="24"/>
        </w:numPr>
      </w:pPr>
      <w:r>
        <w:t>Užklausa gali būti pateikta tekstu.</w:t>
      </w:r>
    </w:p>
    <w:p w14:paraId="2220FEDA" w14:textId="308ED3C7" w:rsidR="002845BC" w:rsidRDefault="002845BC" w:rsidP="00F769CE">
      <w:pPr>
        <w:pStyle w:val="Bulletpointsutrikampiu"/>
      </w:pPr>
      <w:r>
        <w:t>Pokalbių robotas</w:t>
      </w:r>
      <w:r w:rsidR="00332A41">
        <w:t>:</w:t>
      </w:r>
    </w:p>
    <w:p w14:paraId="66DDB65A" w14:textId="725F3515" w:rsidR="002845BC" w:rsidRDefault="002845BC" w:rsidP="008964F2">
      <w:pPr>
        <w:pStyle w:val="Bulletpointsutrikampiu"/>
        <w:numPr>
          <w:ilvl w:val="1"/>
          <w:numId w:val="24"/>
        </w:numPr>
      </w:pPr>
      <w:r>
        <w:t>Užklausos teikiamos lietuvių kalba</w:t>
      </w:r>
      <w:r w:rsidR="00332A41">
        <w:t>.</w:t>
      </w:r>
    </w:p>
    <w:p w14:paraId="62A98DA2" w14:textId="771F0E7C" w:rsidR="002845BC" w:rsidRDefault="002845BC" w:rsidP="00F769CE">
      <w:pPr>
        <w:pStyle w:val="Bulletpointsutrikampiu"/>
      </w:pPr>
      <w:r>
        <w:t>Atliekama konteksto analizė</w:t>
      </w:r>
      <w:r w:rsidR="00332A41">
        <w:t>:</w:t>
      </w:r>
    </w:p>
    <w:p w14:paraId="1DAB721F" w14:textId="77777777" w:rsidR="002845BC" w:rsidRDefault="002845BC" w:rsidP="008964F2">
      <w:pPr>
        <w:pStyle w:val="Bulletpointsutrikampiu"/>
        <w:numPr>
          <w:ilvl w:val="1"/>
          <w:numId w:val="24"/>
        </w:numPr>
      </w:pPr>
      <w:r>
        <w:lastRenderedPageBreak/>
        <w:t xml:space="preserve">Atliekama darbuotojo pateiktos užklausos konteksto analizė, norint nustatyti užduotą klausimą ar problemą, kurią išsakė darbuotojas. Pokalbių robotas konteksto analizę atlieka pasitelkęs LLM modelį. </w:t>
      </w:r>
    </w:p>
    <w:p w14:paraId="5545C2D0" w14:textId="1491FEE6" w:rsidR="002845BC" w:rsidRDefault="002845BC" w:rsidP="00F769CE">
      <w:pPr>
        <w:pStyle w:val="Bulletpointsutrikampiu"/>
      </w:pPr>
      <w:r>
        <w:t>Surandama reikiama informacija iš DI valdymo modulyje turimos indeksuotos ŽB arba pačios ŽB. Atsakymai, kurių turinys turi būti pateiktas būtent taip, kaip yra suformuluotas Žinių bazėje, turi būti pateikti nepakeitus žodžių ir turinio formuluotės bei sekos. Minimu atveju, LLM ir dokumentų indeksas naudojamas klausimo kontekstui suprasti ir susieti jį su reikiama klausimo</w:t>
      </w:r>
      <w:r w:rsidR="00FD193F">
        <w:t>–</w:t>
      </w:r>
      <w:r>
        <w:t>atsakymo pora.</w:t>
      </w:r>
    </w:p>
    <w:p w14:paraId="704F7E33" w14:textId="77777777" w:rsidR="002845BC" w:rsidRDefault="002845BC" w:rsidP="00F769CE">
      <w:pPr>
        <w:pStyle w:val="Bulletpointsutrikampiu"/>
      </w:pPr>
      <w:r>
        <w:t>Suformuojamas atsakymas į užklausą panaudojant rastą informaciją ir panaudojant LLM (žingsnis „Suformuojamas DI atsakymas”).</w:t>
      </w:r>
    </w:p>
    <w:p w14:paraId="34A96629" w14:textId="77777777" w:rsidR="002845BC" w:rsidRDefault="002845BC" w:rsidP="00F769CE">
      <w:pPr>
        <w:pStyle w:val="Bulletpointsutrikampiu"/>
      </w:pPr>
      <w:r>
        <w:t xml:space="preserve">Įvertinamas atsakymo tikslumas pagal pateiktą pokalbio vertinimo metodiką. </w:t>
      </w:r>
    </w:p>
    <w:p w14:paraId="61C101A4" w14:textId="4C884BFA" w:rsidR="002845BC" w:rsidRDefault="002845BC" w:rsidP="00F769CE">
      <w:pPr>
        <w:pStyle w:val="Bulletpointsutrikampiu"/>
      </w:pPr>
      <w:r>
        <w:t>Informacijos gavimas ir atsakymo formavimas</w:t>
      </w:r>
      <w:r w:rsidR="00332A41">
        <w:t>:</w:t>
      </w:r>
    </w:p>
    <w:p w14:paraId="4468ED1C" w14:textId="77777777" w:rsidR="002845BC" w:rsidRDefault="002845BC" w:rsidP="006E78B8">
      <w:pPr>
        <w:pStyle w:val="Bulletpointsutrikampiu"/>
        <w:numPr>
          <w:ilvl w:val="1"/>
          <w:numId w:val="24"/>
        </w:numPr>
      </w:pPr>
      <w:r>
        <w:t>Turint atsakymo turinį atsakymas yra formatuojamas (žingsnis „Suformatuojamas atsakymas”).</w:t>
      </w:r>
    </w:p>
    <w:p w14:paraId="085D20AB" w14:textId="41880D4B" w:rsidR="002845BC" w:rsidRDefault="002845BC" w:rsidP="00F769CE">
      <w:pPr>
        <w:pStyle w:val="Bulletpointsutrikampiu"/>
      </w:pPr>
      <w:r>
        <w:t>Pokalbio užbaigimas</w:t>
      </w:r>
      <w:r w:rsidR="00332A41">
        <w:t>. RC KA darbuotojas:</w:t>
      </w:r>
      <w:r>
        <w:t xml:space="preserve"> </w:t>
      </w:r>
    </w:p>
    <w:p w14:paraId="77BAFD42" w14:textId="77777777" w:rsidR="002845BC" w:rsidRDefault="002845BC" w:rsidP="006E78B8">
      <w:pPr>
        <w:pStyle w:val="Bulletpointsutrikampiu"/>
        <w:numPr>
          <w:ilvl w:val="1"/>
          <w:numId w:val="24"/>
        </w:numPr>
      </w:pPr>
      <w:r>
        <w:t xml:space="preserve">Darbuotojas turi galimybę įvertinti atsakymo tikslumą/kokybę. Tai gali būti vertinimas patinka/nepatinka arba pasirenkant vertinimo reikšmę (pvz. vertinama tarp 1 ir 5) ir paliekant komentarą po atsakymu. </w:t>
      </w:r>
    </w:p>
    <w:p w14:paraId="5B92D592" w14:textId="77777777" w:rsidR="002845BC" w:rsidRDefault="002845BC" w:rsidP="00F769CE">
      <w:pPr>
        <w:pStyle w:val="Bulletpointsutrikampiu"/>
      </w:pPr>
      <w:r>
        <w:t>Jei užklausai įvykdyti reikia papildomų duomenų, vykdoma tęstinė užklausa, pateikus darbuotojui reikiamus tolimesnius proceso žingsnius, kuriuos jis turi atlikti.</w:t>
      </w:r>
    </w:p>
    <w:p w14:paraId="2B1820FA" w14:textId="77777777" w:rsidR="002845BC" w:rsidRDefault="002845BC" w:rsidP="00F769CE">
      <w:pPr>
        <w:pStyle w:val="Bulletpointsutrikampiu"/>
      </w:pPr>
      <w:r>
        <w:t>Jei RC darbuotojas pateikė papildomą klausimą, užklausa tęsiama.</w:t>
      </w:r>
    </w:p>
    <w:p w14:paraId="70B59432" w14:textId="77777777" w:rsidR="0032136F" w:rsidRDefault="0032136F" w:rsidP="00332A41">
      <w:pPr>
        <w:pStyle w:val="Normal"/>
      </w:pPr>
    </w:p>
    <w:p w14:paraId="57B5CF9D" w14:textId="2BFBAA00" w:rsidR="002845BC" w:rsidRDefault="002845BC" w:rsidP="00332A41">
      <w:pPr>
        <w:pStyle w:val="Normal"/>
      </w:pPr>
      <w:r>
        <w:t>Pagrindiniai moduliai ir jų funkcijos</w:t>
      </w:r>
      <w:r w:rsidR="00332A41">
        <w:t>:</w:t>
      </w:r>
    </w:p>
    <w:p w14:paraId="74EAAE19" w14:textId="77777777" w:rsidR="002845BC" w:rsidRDefault="002845BC" w:rsidP="00F769CE">
      <w:pPr>
        <w:pStyle w:val="Bulletpointsutrikampiu"/>
      </w:pPr>
      <w:r>
        <w:t>Pokalbių robotas: Analizuoja užklausą ir koordinuoja atsakymo formavimo procesą.</w:t>
      </w:r>
    </w:p>
    <w:p w14:paraId="6A25DCC8" w14:textId="77777777" w:rsidR="002845BC" w:rsidRDefault="002845BC" w:rsidP="00F769CE">
      <w:pPr>
        <w:pStyle w:val="Bulletpointsutrikampiu"/>
      </w:pPr>
      <w:r>
        <w:t>DI valdymo modulis: Suformuoja atsakymą naudodamas vidinius ir išorinius duomenis iš ŽB.</w:t>
      </w:r>
    </w:p>
    <w:p w14:paraId="563D1BE1" w14:textId="604ABFE0" w:rsidR="002845BC" w:rsidRDefault="00D91D43" w:rsidP="008E4ED4">
      <w:pPr>
        <w:pStyle w:val="Poskyris-11"/>
      </w:pPr>
      <w:bookmarkStart w:id="48" w:name="_Toc193811646"/>
      <w:r>
        <w:rPr>
          <w:noProof/>
        </w:rPr>
        <w:lastRenderedPageBreak/>
        <w:drawing>
          <wp:anchor distT="0" distB="0" distL="114300" distR="114300" simplePos="0" relativeHeight="251658248" behindDoc="1" locked="0" layoutInCell="1" allowOverlap="1" wp14:anchorId="730B948F" wp14:editId="7FA05A66">
            <wp:simplePos x="0" y="0"/>
            <wp:positionH relativeFrom="column">
              <wp:posOffset>375285</wp:posOffset>
            </wp:positionH>
            <wp:positionV relativeFrom="paragraph">
              <wp:posOffset>310515</wp:posOffset>
            </wp:positionV>
            <wp:extent cx="9176385" cy="3284220"/>
            <wp:effectExtent l="0" t="0" r="5715" b="0"/>
            <wp:wrapTight wrapText="bothSides">
              <wp:wrapPolygon edited="0">
                <wp:start x="0" y="0"/>
                <wp:lineTo x="0" y="21425"/>
                <wp:lineTo x="21569" y="21425"/>
                <wp:lineTo x="21569" y="0"/>
                <wp:lineTo x="0" y="0"/>
              </wp:wrapPolygon>
            </wp:wrapTight>
            <wp:docPr id="1376885214" name="Picture 5"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6885214" name="Picture 5" descr="A diagram of a company&#10;&#10;AI-generated content may be incorrect."/>
                    <pic:cNvPicPr/>
                  </pic:nvPicPr>
                  <pic:blipFill>
                    <a:blip r:embed="rId29">
                      <a:extLst>
                        <a:ext uri="{28A0092B-C50C-407E-A947-70E740481C1C}">
                          <a14:useLocalDpi xmlns:a14="http://schemas.microsoft.com/office/drawing/2010/main" val="0"/>
                        </a:ext>
                      </a:extLst>
                    </a:blip>
                    <a:stretch>
                      <a:fillRect/>
                    </a:stretch>
                  </pic:blipFill>
                  <pic:spPr>
                    <a:xfrm>
                      <a:off x="0" y="0"/>
                      <a:ext cx="9176385" cy="3284220"/>
                    </a:xfrm>
                    <a:prstGeom prst="rect">
                      <a:avLst/>
                    </a:prstGeom>
                  </pic:spPr>
                </pic:pic>
              </a:graphicData>
            </a:graphic>
          </wp:anchor>
        </w:drawing>
      </w:r>
      <w:r w:rsidR="00FC1E47">
        <w:t>DI administravimas</w:t>
      </w:r>
      <w:bookmarkEnd w:id="48"/>
    </w:p>
    <w:p w14:paraId="5D1D9D1C" w14:textId="6B777184" w:rsidR="00FC1E47" w:rsidRDefault="00FC1E47" w:rsidP="00FC1E47">
      <w:pPr>
        <w:pStyle w:val="Antrat"/>
      </w:pPr>
    </w:p>
    <w:p w14:paraId="06C16445" w14:textId="4C749F0E" w:rsidR="00FC1E47" w:rsidRDefault="00FC1E47" w:rsidP="00FC1E47">
      <w:pPr>
        <w:pStyle w:val="Antrat"/>
      </w:pPr>
      <w:fldSimple w:instr=" SEQ Iliustracija \* ARABIC ">
        <w:r>
          <w:rPr>
            <w:noProof/>
          </w:rPr>
          <w:t>7</w:t>
        </w:r>
      </w:fldSimple>
      <w:r>
        <w:t xml:space="preserve"> iliustracija. DI administravimo procesas</w:t>
      </w:r>
    </w:p>
    <w:p w14:paraId="6F43BBBD" w14:textId="77777777" w:rsidR="00567083" w:rsidRDefault="00567083" w:rsidP="00F769CE">
      <w:pPr>
        <w:pStyle w:val="Bulletpointsutrikampiu"/>
      </w:pPr>
      <w:r>
        <w:t>DI administratorius vykdo duomenų resursų paruošimą ir paruoštų duomenų priskyrimą naudotojų grupėms. Duomenys paimami iš RC Statinių informacijos duomenų sistemų. Kiekvieno naujo resurso duomenų paėmimui gali būti sukurtas atskiras modulio papildinys arba naudojamas jau esamas, kuris turi specializuotą procedūrų ir algoritmų rinkinį pritaikytą pagal konkretaus resurso specifikaciją.</w:t>
      </w:r>
    </w:p>
    <w:p w14:paraId="7B6EC610" w14:textId="77777777" w:rsidR="00567083" w:rsidRDefault="00567083" w:rsidP="00F769CE">
      <w:pPr>
        <w:pStyle w:val="Bulletpointsutrikampiu"/>
      </w:pPr>
      <w:r>
        <w:t>DI administratorius inicijuoja naujo duomenų resurso priskyrimo procedūrą.</w:t>
      </w:r>
    </w:p>
    <w:p w14:paraId="63B1573C" w14:textId="77777777" w:rsidR="00567083" w:rsidRDefault="00567083" w:rsidP="00F769CE">
      <w:pPr>
        <w:pStyle w:val="Bulletpointsutrikampiu"/>
      </w:pPr>
      <w:r>
        <w:t>Sistema leidžia:</w:t>
      </w:r>
    </w:p>
    <w:p w14:paraId="256C89B7" w14:textId="77777777" w:rsidR="00567083" w:rsidRDefault="00567083" w:rsidP="0032136F">
      <w:pPr>
        <w:pStyle w:val="Bulletpointsutrikampiu"/>
        <w:numPr>
          <w:ilvl w:val="1"/>
          <w:numId w:val="24"/>
        </w:numPr>
      </w:pPr>
      <w:r>
        <w:t>Sukurti/aktyvuoti naujus resursus, modulius ir testavimo scenarijus. Resursų priskyrimas leidžia pasirinkti arba jau ankščiau sukonfigūruotus, bet šiuo metu nenaudojamus resursus arba sukurti/priskirti naujus.</w:t>
      </w:r>
    </w:p>
    <w:p w14:paraId="4FEC010E" w14:textId="77777777" w:rsidR="00567083" w:rsidRDefault="00567083" w:rsidP="0032136F">
      <w:pPr>
        <w:pStyle w:val="Bulletpointsutrikampiu"/>
        <w:numPr>
          <w:ilvl w:val="1"/>
          <w:numId w:val="24"/>
        </w:numPr>
      </w:pPr>
      <w:r>
        <w:lastRenderedPageBreak/>
        <w:t>Išsaugoti naujo duomenų resurso konfigūraciją administravimo modulyje.</w:t>
      </w:r>
    </w:p>
    <w:p w14:paraId="2BF14C2E" w14:textId="77777777" w:rsidR="00567083" w:rsidRDefault="00567083" w:rsidP="00F769CE">
      <w:pPr>
        <w:pStyle w:val="Bulletpointsutrikampiu"/>
      </w:pPr>
      <w:r>
        <w:t>Inicijuojama duomenų paėmimo ir paruošimo procedūra.</w:t>
      </w:r>
    </w:p>
    <w:p w14:paraId="63044F3C" w14:textId="77777777" w:rsidR="00567083" w:rsidRDefault="00567083" w:rsidP="00F769CE">
      <w:pPr>
        <w:pStyle w:val="Bulletpointsutrikampiu"/>
      </w:pPr>
      <w:r>
        <w:t>Duomenys paruošiami indeksavimui.</w:t>
      </w:r>
    </w:p>
    <w:p w14:paraId="3760986C" w14:textId="0F673285" w:rsidR="00567083" w:rsidRDefault="00567083" w:rsidP="00F769CE">
      <w:pPr>
        <w:pStyle w:val="Bulletpointsutrikampiu"/>
      </w:pPr>
      <w:r>
        <w:t>Administratorius mato proceso rezultato informaciją (kiek duomenų sėkmingai/nesėkmingai paruošta, kiek įkelta pagal nurodytus šaltinius, ir pan.).</w:t>
      </w:r>
    </w:p>
    <w:p w14:paraId="7834D9BC" w14:textId="0509D71C" w:rsidR="00567083" w:rsidRDefault="00567083" w:rsidP="00F769CE">
      <w:pPr>
        <w:pStyle w:val="Bulletpointsutrikampiu"/>
      </w:pPr>
      <w:r>
        <w:t xml:space="preserve">Inicijuojamas paruoštų duomenų indeksavimas LLM sistemoje arba atskirai, nuo LLM sistemos, parenkant reikiamus nustatymus (pvz., Indeksavimui naudojamą mažąjį kalbų modelį). </w:t>
      </w:r>
    </w:p>
    <w:p w14:paraId="1E91EE18" w14:textId="77777777" w:rsidR="00567083" w:rsidRDefault="00567083" w:rsidP="00F769CE">
      <w:pPr>
        <w:pStyle w:val="Bulletpointsutrikampiu"/>
      </w:pPr>
      <w:r>
        <w:t>Atliekamas duomenų indeksavimo procesas.</w:t>
      </w:r>
    </w:p>
    <w:p w14:paraId="2ED618B2" w14:textId="77777777" w:rsidR="00567083" w:rsidRDefault="00567083" w:rsidP="00F769CE">
      <w:pPr>
        <w:pStyle w:val="Bulletpointsutrikampiu"/>
      </w:pPr>
      <w:r>
        <w:t>Inicijuojamas indeksuotų duomenų testavimas parenkant reikiamas testavimo metodikas ir procesus.</w:t>
      </w:r>
    </w:p>
    <w:p w14:paraId="667E1E95" w14:textId="658E08E3" w:rsidR="00567083" w:rsidRDefault="00567083" w:rsidP="00F769CE">
      <w:pPr>
        <w:pStyle w:val="Bulletpointsutrikampiu"/>
      </w:pPr>
      <w:r>
        <w:t>Administravimo modulis ir Dirbtinio intelekto valdymo modulis vykdo testavimo procedūras, kurios apima automatines užklausas ir jų rezultatų vertinimą.</w:t>
      </w:r>
    </w:p>
    <w:p w14:paraId="0F6823A2" w14:textId="77777777" w:rsidR="00567083" w:rsidRDefault="00567083" w:rsidP="00F769CE">
      <w:pPr>
        <w:pStyle w:val="Bulletpointsutrikampiu"/>
      </w:pPr>
      <w:r>
        <w:t>Testavimo rezultatai automatiškai patikrinami ar atitinka minimalius reikalavimus.</w:t>
      </w:r>
    </w:p>
    <w:p w14:paraId="0ACEC5BF" w14:textId="77777777" w:rsidR="00567083" w:rsidRDefault="00567083" w:rsidP="00F769CE">
      <w:pPr>
        <w:pStyle w:val="Bulletpointsutrikampiu"/>
      </w:pPr>
      <w:r>
        <w:t>Administratorius peržiūri testavimo rezultatus.</w:t>
      </w:r>
    </w:p>
    <w:p w14:paraId="3984D9D3" w14:textId="78636964" w:rsidR="00567083" w:rsidRDefault="00567083" w:rsidP="00F769CE">
      <w:pPr>
        <w:pStyle w:val="Bulletpointsutrikampiu"/>
      </w:pPr>
      <w:r>
        <w:t xml:space="preserve">Jei viskas atlikta tinkamai, procesas baigiamas. Jei testavimo rezultatai netenkina, yra koreguojami nustatymai, tikrinami duomenys, tikrinami jų indeksuoti rezultatai, keičiami LLM užklausų procesai ar sisteminės užklausos (angl. </w:t>
      </w:r>
      <w:proofErr w:type="spellStart"/>
      <w:r w:rsidRPr="00567083">
        <w:rPr>
          <w:i/>
          <w:iCs/>
        </w:rPr>
        <w:t>system</w:t>
      </w:r>
      <w:proofErr w:type="spellEnd"/>
      <w:r w:rsidRPr="00567083">
        <w:rPr>
          <w:i/>
          <w:iCs/>
        </w:rPr>
        <w:t xml:space="preserve"> </w:t>
      </w:r>
      <w:proofErr w:type="spellStart"/>
      <w:r w:rsidRPr="00567083">
        <w:rPr>
          <w:i/>
          <w:iCs/>
        </w:rPr>
        <w:t>prompts</w:t>
      </w:r>
      <w:proofErr w:type="spellEnd"/>
      <w:r>
        <w:t>).</w:t>
      </w:r>
    </w:p>
    <w:p w14:paraId="175D2027" w14:textId="77777777" w:rsidR="00BA3DFB" w:rsidRDefault="00BA3DFB" w:rsidP="00BA3DFB">
      <w:pPr>
        <w:pStyle w:val="Bulletpointsutrikampiu"/>
        <w:numPr>
          <w:ilvl w:val="0"/>
          <w:numId w:val="0"/>
        </w:numPr>
        <w:ind w:left="851"/>
      </w:pPr>
      <w:r>
        <w:t>Papildomi scenarijai:</w:t>
      </w:r>
    </w:p>
    <w:p w14:paraId="6AA73382" w14:textId="77777777" w:rsidR="00BA3DFB" w:rsidRDefault="00BA3DFB" w:rsidP="00BA3DFB">
      <w:pPr>
        <w:pStyle w:val="Bulletpointsutrikampiu"/>
      </w:pPr>
      <w:r>
        <w:t>Jei testavimo metu nustatoma klaidų, sistema leidžia administratoriui atlikti koregavimus ir pakartoti procesą.</w:t>
      </w:r>
    </w:p>
    <w:p w14:paraId="2B6FFD09" w14:textId="77777777" w:rsidR="00BA3DFB" w:rsidRPr="00EE78B7" w:rsidRDefault="00BA3DFB" w:rsidP="00BA3DFB">
      <w:pPr>
        <w:pStyle w:val="Normal"/>
      </w:pPr>
      <w:r>
        <w:t>Visi procesai automatizuoti, tačiau administratorius turi galimybę stebėti ir valdyti kiekvieną etapą.</w:t>
      </w:r>
    </w:p>
    <w:p w14:paraId="7479F1D0" w14:textId="77777777" w:rsidR="00BA3DFB" w:rsidRDefault="00BA3DFB" w:rsidP="00567083">
      <w:pPr>
        <w:pStyle w:val="Normal"/>
      </w:pPr>
    </w:p>
    <w:p w14:paraId="38A5384A" w14:textId="7FF1A5FE" w:rsidR="00567083" w:rsidRDefault="00567083" w:rsidP="00567083">
      <w:pPr>
        <w:pStyle w:val="Normal"/>
      </w:pPr>
      <w:r>
        <w:t>Pagrindiniai moduliai ir jų funkcijos:</w:t>
      </w:r>
    </w:p>
    <w:p w14:paraId="38FF5BBF" w14:textId="2257FF62" w:rsidR="00567083" w:rsidRDefault="00567083" w:rsidP="00F769CE">
      <w:pPr>
        <w:pStyle w:val="Bulletpointsutrikampiu"/>
      </w:pPr>
      <w:r>
        <w:t>Administravimo modulis: Valdo naujų duomenų resursų priskyrimą ir konfigūraciją.</w:t>
      </w:r>
    </w:p>
    <w:p w14:paraId="53E54421" w14:textId="432AF667" w:rsidR="00567083" w:rsidRDefault="00567083" w:rsidP="00F769CE">
      <w:pPr>
        <w:pStyle w:val="Bulletpointsutrikampiu"/>
      </w:pPr>
      <w:r>
        <w:t>Statinių duomenų valdymo modulis: Atsakingas už duomenų apdorojimą ir paruošimą. Užtikrina, kad duomenys būtų tinkami indeksavimui.</w:t>
      </w:r>
    </w:p>
    <w:p w14:paraId="4B7EC7E1" w14:textId="36609B0B" w:rsidR="00F13CF8" w:rsidRDefault="00567083" w:rsidP="00CA78BF">
      <w:pPr>
        <w:pStyle w:val="Bulletpointsutrikampiu"/>
      </w:pPr>
      <w:r>
        <w:t>DI modulis: Atlieka indeksavimo užduotis. Testuoja duomenų naudojimo tikslumą ir kokybę.</w:t>
      </w:r>
    </w:p>
    <w:p w14:paraId="42F03D9D" w14:textId="77777777" w:rsidR="002351C0" w:rsidRPr="00EE78B7" w:rsidRDefault="002351C0" w:rsidP="0048359B">
      <w:pPr>
        <w:pStyle w:val="Pagrindinistekstas"/>
        <w:ind w:firstLine="0"/>
      </w:pPr>
    </w:p>
    <w:sectPr w:rsidR="002351C0" w:rsidRPr="00EE78B7" w:rsidSect="005F54EC">
      <w:pgSz w:w="16838" w:h="11906" w:orient="landscape"/>
      <w:pgMar w:top="1701" w:right="1253" w:bottom="567" w:left="1134" w:header="62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ACC27" w14:textId="77777777" w:rsidR="00981E9A" w:rsidRDefault="00981E9A" w:rsidP="00DD3A79">
      <w:pPr>
        <w:spacing w:line="240" w:lineRule="auto"/>
      </w:pPr>
      <w:r>
        <w:separator/>
      </w:r>
    </w:p>
  </w:endnote>
  <w:endnote w:type="continuationSeparator" w:id="0">
    <w:p w14:paraId="2A8A9C4A" w14:textId="77777777" w:rsidR="00981E9A" w:rsidRDefault="00981E9A" w:rsidP="00DD3A79">
      <w:pPr>
        <w:spacing w:line="240" w:lineRule="auto"/>
      </w:pPr>
      <w:r>
        <w:continuationSeparator/>
      </w:r>
    </w:p>
  </w:endnote>
  <w:endnote w:type="continuationNotice" w:id="1">
    <w:p w14:paraId="1DD7B546" w14:textId="77777777" w:rsidR="00981E9A" w:rsidRDefault="00981E9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hnschrift SemiCondensed">
    <w:panose1 w:val="020B0502040204020203"/>
    <w:charset w:val="00"/>
    <w:family w:val="swiss"/>
    <w:pitch w:val="variable"/>
    <w:sig w:usb0="A00002C7" w:usb1="00000002"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2E758" w14:textId="77777777" w:rsidR="005C4493" w:rsidRDefault="005C449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C76D8" w14:textId="77777777" w:rsidR="0039577D" w:rsidRDefault="0039577D" w:rsidP="00606CDA">
    <w:pPr>
      <w:pStyle w:val="Porat"/>
      <w:ind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3EDBE" w14:textId="77777777" w:rsidR="005C4493" w:rsidRDefault="005C4493">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0475631"/>
      <w:docPartObj>
        <w:docPartGallery w:val="Page Numbers (Bottom of Page)"/>
        <w:docPartUnique/>
      </w:docPartObj>
    </w:sdtPr>
    <w:sdtEndPr>
      <w:rPr>
        <w:sz w:val="18"/>
        <w:szCs w:val="18"/>
      </w:rPr>
    </w:sdtEndPr>
    <w:sdtContent>
      <w:p w14:paraId="0184C6F0" w14:textId="77777777" w:rsidR="0039577D" w:rsidRPr="00190E31" w:rsidRDefault="0039577D" w:rsidP="00190E31">
        <w:pPr>
          <w:pStyle w:val="Porat"/>
          <w:ind w:right="282"/>
          <w:jc w:val="right"/>
          <w:rPr>
            <w:sz w:val="18"/>
          </w:rPr>
        </w:pPr>
        <w:r w:rsidRPr="00825143">
          <w:rPr>
            <w:noProof/>
            <w:lang w:eastAsia="lt-LT"/>
          </w:rPr>
          <mc:AlternateContent>
            <mc:Choice Requires="wps">
              <w:drawing>
                <wp:anchor distT="0" distB="0" distL="114300" distR="114300" simplePos="0" relativeHeight="251658241" behindDoc="1" locked="0" layoutInCell="1" allowOverlap="1" wp14:anchorId="357719AA" wp14:editId="3520581D">
                  <wp:simplePos x="0" y="0"/>
                  <wp:positionH relativeFrom="column">
                    <wp:posOffset>6113590</wp:posOffset>
                  </wp:positionH>
                  <wp:positionV relativeFrom="paragraph">
                    <wp:posOffset>-59055</wp:posOffset>
                  </wp:positionV>
                  <wp:extent cx="0" cy="266700"/>
                  <wp:effectExtent l="0" t="0" r="19050" b="19050"/>
                  <wp:wrapNone/>
                  <wp:docPr id="111" name="Straight Connector 111"/>
                  <wp:cNvGraphicFramePr/>
                  <a:graphic xmlns:a="http://schemas.openxmlformats.org/drawingml/2006/main">
                    <a:graphicData uri="http://schemas.microsoft.com/office/word/2010/wordprocessingShape">
                      <wps:wsp>
                        <wps:cNvCnPr/>
                        <wps:spPr>
                          <a:xfrm>
                            <a:off x="0" y="0"/>
                            <a:ext cx="0" cy="266700"/>
                          </a:xfrm>
                          <a:prstGeom prst="line">
                            <a:avLst/>
                          </a:prstGeom>
                          <a:ln w="19050">
                            <a:solidFill>
                              <a:srgbClr val="05D09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a="http://schemas.openxmlformats.org/drawingml/2006/main" xmlns:arto="http://schemas.microsoft.com/office/word/2006/arto">
              <w:pict w14:anchorId="5F368812">
                <v:line id="Straight Connector 111" style="position:absolute;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spid="_x0000_s1026" strokecolor="#05d091" strokeweight="1.5pt" from="481.4pt,-4.65pt" to="481.4pt,16.35pt" w14:anchorId="38C45FD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">
                  <v:stroke joinstyle="miter"/>
                </v:line>
              </w:pict>
            </mc:Fallback>
          </mc:AlternateContent>
        </w:r>
        <w:r w:rsidRPr="00190E31">
          <w:rPr>
            <w:sz w:val="18"/>
          </w:rPr>
          <w:fldChar w:fldCharType="begin"/>
        </w:r>
        <w:r w:rsidRPr="00190E31">
          <w:rPr>
            <w:sz w:val="18"/>
          </w:rPr>
          <w:instrText>PAGE   \* MERGEFORMAT</w:instrText>
        </w:r>
        <w:r w:rsidRPr="00190E31">
          <w:rPr>
            <w:sz w:val="18"/>
          </w:rPr>
          <w:fldChar w:fldCharType="separate"/>
        </w:r>
        <w:r w:rsidR="000B5A64">
          <w:rPr>
            <w:noProof/>
            <w:sz w:val="18"/>
          </w:rPr>
          <w:t>1</w:t>
        </w:r>
        <w:r w:rsidR="000B5A64">
          <w:rPr>
            <w:noProof/>
            <w:sz w:val="18"/>
          </w:rPr>
          <w:t>5</w:t>
        </w:r>
        <w:r w:rsidRPr="00190E31">
          <w:rPr>
            <w:sz w:val="18"/>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2B8B1" w14:textId="77777777" w:rsidR="0039577D" w:rsidRDefault="0039577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E36E5" w14:textId="77777777" w:rsidR="00981E9A" w:rsidRDefault="00981E9A" w:rsidP="00DD3A79">
      <w:pPr>
        <w:spacing w:line="240" w:lineRule="auto"/>
      </w:pPr>
      <w:r>
        <w:separator/>
      </w:r>
    </w:p>
  </w:footnote>
  <w:footnote w:type="continuationSeparator" w:id="0">
    <w:p w14:paraId="1C1A84DE" w14:textId="77777777" w:rsidR="00981E9A" w:rsidRDefault="00981E9A" w:rsidP="00DD3A79">
      <w:pPr>
        <w:spacing w:line="240" w:lineRule="auto"/>
      </w:pPr>
      <w:r>
        <w:continuationSeparator/>
      </w:r>
    </w:p>
  </w:footnote>
  <w:footnote w:type="continuationNotice" w:id="1">
    <w:p w14:paraId="719D4DF8" w14:textId="77777777" w:rsidR="00981E9A" w:rsidRDefault="00981E9A">
      <w:pPr>
        <w:spacing w:line="240" w:lineRule="auto"/>
      </w:pPr>
    </w:p>
  </w:footnote>
  <w:footnote w:id="2">
    <w:p w14:paraId="19513C20" w14:textId="1B2080C4" w:rsidR="005B6730" w:rsidRDefault="005B6730">
      <w:pPr>
        <w:pStyle w:val="Puslapioinaostekstas"/>
      </w:pPr>
      <w:r>
        <w:rPr>
          <w:rStyle w:val="Puslapioinaosnuoroda"/>
        </w:rPr>
        <w:footnoteRef/>
      </w:r>
      <w:r>
        <w:t xml:space="preserve"> </w:t>
      </w:r>
      <w:hyperlink r:id="rId1" w:history="1">
        <w:r w:rsidRPr="00C5375E">
          <w:rPr>
            <w:rStyle w:val="Hipersaitas"/>
          </w:rPr>
          <w:t>https://eviesiejipirkimai.lt/index.php?option=com_vptpublic&amp;task=sutartys&amp;Itemid=109&amp;filter_show=1&amp;filter_limit=10&amp;vpt_unite=&amp;filter_tender=SAVITAR&amp;filter_number=&amp;filter_proctype=&amp;filter_dok_id=&amp;filter_authority=registr%C5%B3+centras&amp;filter_jarcode=&amp;filter_purchaseCode=&amp;filter_cpv=&amp;filter_valuefrom=&amp;filter_valueto=&amp;filter_contractdate_from=&amp;filter_contractdate_to=&amp;filter_expirationdate_from=&amp;filter_expirationdate_to=&amp;filter_supplier=&amp;filter_supplier_jarcode=&amp;filter_agreement_type=</w:t>
        </w:r>
      </w:hyperlink>
    </w:p>
    <w:p w14:paraId="37969268" w14:textId="77777777" w:rsidR="005B6730" w:rsidRDefault="005B6730">
      <w:pPr>
        <w:pStyle w:val="Puslapioinaostekstas"/>
      </w:pPr>
    </w:p>
  </w:footnote>
  <w:footnote w:id="3">
    <w:p w14:paraId="04E7F17A" w14:textId="2FF88908" w:rsidR="001B110B" w:rsidRDefault="001B110B">
      <w:pPr>
        <w:pStyle w:val="Puslapioinaostekstas"/>
      </w:pPr>
      <w:r>
        <w:rPr>
          <w:rStyle w:val="Puslapioinaosnuoroda"/>
        </w:rPr>
        <w:footnoteRef/>
      </w:r>
      <w:r>
        <w:t xml:space="preserve"> </w:t>
      </w:r>
      <w:r w:rsidR="007C1D6E">
        <w:t xml:space="preserve">(51) </w:t>
      </w:r>
      <w:r w:rsidR="00954CA8">
        <w:t>&lt;...&gt;.</w:t>
      </w:r>
      <w:r w:rsidR="007C1D6E">
        <w:t xml:space="preserve"> Bet kokių novatoriškų technologijų, įskaitant dirbtinį intelektą, naudojimas turėtų atitikti Sąjungos duomenų apsaugos teisės aktus, įskaitant tokius duomenų apsaugos principus, kaip duomenų tikslumo, duomenų kiekio mažinimo, sąžiningumo ir skaidrumo, taip pat duomenų saugumo, pavyzdžiui, pažangiausio šifravimo. Turėtų būti visapusiškai naudojamasi Reglamente (ES) 2016/679 nustatytais pritaikytosios ir standartizuotosios duomenų apsaugos reikalavimais;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CFB84" w14:textId="77777777" w:rsidR="005C4493" w:rsidRDefault="005C449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42D7DBC4" w14:textId="4BBAB116" w:rsidR="0039577D" w:rsidRPr="00F350AC" w:rsidRDefault="0039577D"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Pr>
            <w:rFonts w:cs="Tahoma"/>
            <w:bCs/>
            <w:noProof/>
          </w:rPr>
          <w:t>2</w:t>
        </w:r>
        <w:r w:rsidRPr="00F350AC">
          <w:rPr>
            <w:rFonts w:cs="Tahoma"/>
            <w:bCs/>
          </w:rPr>
          <w:fldChar w:fldCharType="end"/>
        </w:r>
        <w:r w:rsidR="00FD193F">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0B5A64">
          <w:rPr>
            <w:rFonts w:cs="Tahoma"/>
            <w:bCs/>
            <w:noProof/>
          </w:rPr>
          <w:t>3</w:t>
        </w:r>
        <w:r w:rsidRPr="00F350AC">
          <w:rPr>
            <w:rFonts w:cs="Tahoma"/>
            <w:bCs/>
          </w:rPr>
          <w:fldChar w:fldCharType="end"/>
        </w:r>
      </w:p>
    </w:sdtContent>
  </w:sdt>
  <w:p w14:paraId="6E16C68B" w14:textId="77777777" w:rsidR="0039577D" w:rsidRPr="00F350AC" w:rsidRDefault="0039577D">
    <w:pPr>
      <w:pStyle w:val="Antrats"/>
      <w:rPr>
        <w:rFonts w:cs="Tahom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380F8" w14:textId="77777777" w:rsidR="005C4493" w:rsidRDefault="005C4493">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8ED07" w14:textId="072E6491" w:rsidR="0039577D" w:rsidRPr="003D6AD7" w:rsidRDefault="0039577D" w:rsidP="00F70CEB">
    <w:pPr>
      <w:pStyle w:val="Antrats"/>
      <w:tabs>
        <w:tab w:val="clear" w:pos="4986"/>
        <w:tab w:val="clear" w:pos="9972"/>
        <w:tab w:val="left" w:pos="8764"/>
      </w:tabs>
      <w:ind w:firstLine="0"/>
      <w:rPr>
        <w:sz w:val="20"/>
      </w:rPr>
    </w:pPr>
    <w:r w:rsidRPr="003D6AD7">
      <w:rPr>
        <w:noProof/>
        <w:sz w:val="20"/>
        <w:lang w:eastAsia="lt-LT"/>
      </w:rPr>
      <mc:AlternateContent>
        <mc:Choice Requires="wpg">
          <w:drawing>
            <wp:anchor distT="0" distB="0" distL="114300" distR="114300" simplePos="0" relativeHeight="251658240" behindDoc="1" locked="0" layoutInCell="1" allowOverlap="1" wp14:anchorId="2EDBD875" wp14:editId="590D3A83">
              <wp:simplePos x="0" y="0"/>
              <wp:positionH relativeFrom="column">
                <wp:posOffset>-68580</wp:posOffset>
              </wp:positionH>
              <wp:positionV relativeFrom="paragraph">
                <wp:posOffset>25400</wp:posOffset>
              </wp:positionV>
              <wp:extent cx="6107753" cy="274955"/>
              <wp:effectExtent l="0" t="0" r="7620" b="0"/>
              <wp:wrapNone/>
              <wp:docPr id="1" name="Group 1"/>
              <wp:cNvGraphicFramePr/>
              <a:graphic xmlns:a="http://schemas.openxmlformats.org/drawingml/2006/main">
                <a:graphicData uri="http://schemas.microsoft.com/office/word/2010/wordprocessingGroup">
                  <wpg:wgp>
                    <wpg:cNvGrpSpPr/>
                    <wpg:grpSpPr>
                      <a:xfrm>
                        <a:off x="0" y="0"/>
                        <a:ext cx="6107753" cy="274955"/>
                        <a:chOff x="-3043" y="48750"/>
                        <a:chExt cx="6108963" cy="275100"/>
                      </a:xfrm>
                    </wpg:grpSpPr>
                    <pic:pic xmlns:pic="http://schemas.openxmlformats.org/drawingml/2006/picture">
                      <pic:nvPicPr>
                        <pic:cNvPr id="3" name="Paveikslėlis 4"/>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5294644" y="48750"/>
                          <a:ext cx="811276" cy="275100"/>
                        </a:xfrm>
                        <a:prstGeom prst="rect">
                          <a:avLst/>
                        </a:prstGeom>
                        <a:noFill/>
                        <a:ln>
                          <a:noFill/>
                        </a:ln>
                      </pic:spPr>
                    </pic:pic>
                    <wps:wsp>
                      <wps:cNvPr id="7" name="Straight Connector 35">
                        <a:extLst>
                          <a:ext uri="{FF2B5EF4-FFF2-40B4-BE49-F238E27FC236}">
                            <a16:creationId xmlns:a16="http://schemas.microsoft.com/office/drawing/2014/main" id="{DCD8E615-8516-43E2-A772-24C8017D3DB3}"/>
                          </a:ext>
                        </a:extLst>
                      </wps:cNvPr>
                      <wps:cNvCnPr/>
                      <wps:spPr>
                        <a:xfrm>
                          <a:off x="-3043" y="292608"/>
                          <a:ext cx="5202139" cy="0"/>
                        </a:xfrm>
                        <a:prstGeom prst="line">
                          <a:avLst/>
                        </a:prstGeom>
                        <a:noFill/>
                        <a:ln w="12700" cap="flat" cmpd="sng" algn="ctr">
                          <a:solidFill>
                            <a:srgbClr val="50C9F3"/>
                          </a:solidFill>
                          <a:prstDash val="solid"/>
                        </a:ln>
                        <a:effectLst/>
                      </wps:spPr>
                      <wps:bodyPr/>
                    </wps:wsp>
                  </wpg:wgp>
                </a:graphicData>
              </a:graphic>
              <wp14:sizeRelH relativeFrom="margin">
                <wp14:pctWidth>0</wp14:pctWidth>
              </wp14:sizeRelH>
              <wp14:sizeRelV relativeFrom="margin">
                <wp14:pctHeight>0</wp14:pctHeight>
              </wp14:sizeRelV>
            </wp:anchor>
          </w:drawing>
        </mc:Choice>
        <mc:Fallback xmlns:arto="http://schemas.microsoft.com/office/word/2006/arto">
          <w:pict>
            <v:group w14:anchorId="2EA7808B" id="Group 1" o:spid="_x0000_s1026" style="position:absolute;margin-left:-5.4pt;margin-top:2pt;width:480.95pt;height:21.65pt;z-index:-251658240;mso-width-relative:margin;mso-height-relative:margin" coordorigin="-30,487" coordsize="61089,27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&#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aveikslėlis 4" o:spid="_x0000_s1027" type="#_x0000_t75" style="position:absolute;left:52946;top:487;width:8113;height:27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">
                <v:imagedata r:id="rId2" o:title=""/>
              </v:shape>
              <v:line id="Straight Connector 35" o:spid="_x0000_s1028" style="position:absolute;visibility:visible;mso-wrap-style:square" from="-30,2926" to="51990,2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" strokecolor="#50c9f3" strokeweight="1pt"/>
            </v:group>
          </w:pict>
        </mc:Fallback>
      </mc:AlternateContent>
    </w:r>
    <w:sdt>
      <w:sdtPr>
        <w:rPr>
          <w:sz w:val="24"/>
        </w:rPr>
        <w:id w:val="2058122764"/>
        <w:docPartObj>
          <w:docPartGallery w:val="Page Numbers (Top of Page)"/>
          <w:docPartUnique/>
        </w:docPartObj>
      </w:sdtPr>
      <w:sdtEndPr>
        <w:rPr>
          <w:sz w:val="20"/>
        </w:rPr>
      </w:sdtEndPr>
      <w:sdtContent>
        <w:r w:rsidR="0077658D">
          <w:rPr>
            <w:color w:val="5A5A5A" w:themeColor="accent6"/>
            <w:sz w:val="18"/>
            <w:szCs w:val="18"/>
          </w:rPr>
          <w:t>Reikalavimai pirkimo objektui</w:t>
        </w:r>
      </w:sdtContent>
    </w:sdt>
    <w:r>
      <w:rPr>
        <w:sz w:val="20"/>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0322606"/>
      <w:placeholder>
        <w:docPart w:val="A5E587BD6BD64F77AF84C0D8865791F7"/>
      </w:placeholder>
      <w:temporary/>
      <w:showingPlcHdr/>
      <w15:appearance w15:val="hidden"/>
    </w:sdtPr>
    <w:sdtContent>
      <w:p w14:paraId="2535D22D" w14:textId="77777777" w:rsidR="0039577D" w:rsidRDefault="0039577D">
        <w:pPr>
          <w:pStyle w:val="Antrats"/>
        </w:pPr>
        <w:r>
          <w:t>[Type here]</w:t>
        </w:r>
      </w:p>
    </w:sdtContent>
  </w:sdt>
  <w:p w14:paraId="1CCCD048" w14:textId="77777777" w:rsidR="0039577D" w:rsidRDefault="0039577D">
    <w:pPr>
      <w:pStyle w:val="Antrats"/>
    </w:pPr>
  </w:p>
</w:hdr>
</file>

<file path=word/intelligence2.xml><?xml version="1.0" encoding="utf-8"?>
<int2:intelligence xmlns:int2="http://schemas.microsoft.com/office/intelligence/2020/intelligence" xmlns:oel="http://schemas.microsoft.com/office/2019/extlst">
  <int2:observations>
    <int2:textHash int2:hashCode="z8pEwvXtnHdc9Z" int2:id="NzOHiRQs">
      <int2:state int2:value="Rejected" int2:type="AugLoop_Text_Critique"/>
    </int2:textHash>
    <int2:textHash int2:hashCode="RziBQV/eXkkDgQ" int2:id="UQ05marR">
      <int2:state int2:value="Rejected" int2:type="AugLoop_Text_Critique"/>
    </int2:textHash>
    <int2:textHash int2:hashCode="iRkvCe+CKuhx97" int2:id="v9ffnPPn">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9DFEB6C6"/>
    <w:lvl w:ilvl="0">
      <w:start w:val="1"/>
      <w:numFmt w:val="decimal"/>
      <w:pStyle w:val="Sraassuenkleliais"/>
      <w:lvlText w:val="%1."/>
      <w:lvlJc w:val="left"/>
      <w:pPr>
        <w:tabs>
          <w:tab w:val="num" w:pos="360"/>
        </w:tabs>
        <w:ind w:left="360" w:hanging="360"/>
      </w:pPr>
      <w:rPr>
        <w:rFonts w:cs="Times New Roman"/>
      </w:rPr>
    </w:lvl>
  </w:abstractNum>
  <w:abstractNum w:abstractNumId="1" w15:restartNumberingAfterBreak="0">
    <w:nsid w:val="FFFFFF89"/>
    <w:multiLevelType w:val="singleLevel"/>
    <w:tmpl w:val="520030A4"/>
    <w:lvl w:ilvl="0">
      <w:start w:val="1"/>
      <w:numFmt w:val="bullet"/>
      <w:pStyle w:val="Bulleted1"/>
      <w:lvlText w:val=""/>
      <w:lvlJc w:val="left"/>
      <w:pPr>
        <w:tabs>
          <w:tab w:val="num" w:pos="360"/>
        </w:tabs>
        <w:ind w:left="360" w:hanging="360"/>
      </w:pPr>
      <w:rPr>
        <w:rFonts w:ascii="Symbol" w:hAnsi="Symbol" w:hint="default"/>
      </w:rPr>
    </w:lvl>
  </w:abstractNum>
  <w:abstractNum w:abstractNumId="2" w15:restartNumberingAfterBreak="0">
    <w:nsid w:val="050E0E59"/>
    <w:multiLevelType w:val="multilevel"/>
    <w:tmpl w:val="A15E2358"/>
    <w:lvl w:ilvl="0">
      <w:start w:val="1"/>
      <w:numFmt w:val="decimal"/>
      <w:lvlText w:val="%1."/>
      <w:lvlJc w:val="left"/>
      <w:pPr>
        <w:tabs>
          <w:tab w:val="num" w:pos="340"/>
        </w:tabs>
        <w:ind w:left="340" w:hanging="340"/>
      </w:pPr>
      <w:rPr>
        <w:rFonts w:cs="Times New Roman"/>
      </w:rPr>
    </w:lvl>
    <w:lvl w:ilvl="1">
      <w:start w:val="1"/>
      <w:numFmt w:val="decimal"/>
      <w:lvlText w:val="%1.%2."/>
      <w:lvlJc w:val="left"/>
      <w:pPr>
        <w:tabs>
          <w:tab w:val="num" w:pos="340"/>
        </w:tabs>
        <w:ind w:left="340" w:hanging="340"/>
      </w:pPr>
      <w:rPr>
        <w:rFonts w:cs="Times New Roman"/>
      </w:rPr>
    </w:lvl>
    <w:lvl w:ilvl="2">
      <w:start w:val="1"/>
      <w:numFmt w:val="decimal"/>
      <w:lvlText w:val="%1.%2.%3."/>
      <w:lvlJc w:val="left"/>
      <w:pPr>
        <w:tabs>
          <w:tab w:val="num" w:pos="340"/>
        </w:tabs>
        <w:ind w:left="340" w:hanging="340"/>
      </w:pPr>
      <w:rPr>
        <w:rFonts w:cs="Times New Roman"/>
      </w:rPr>
    </w:lvl>
    <w:lvl w:ilvl="3">
      <w:start w:val="1"/>
      <w:numFmt w:val="decimal"/>
      <w:pStyle w:val="TableNumbering4"/>
      <w:lvlText w:val="%1.%2.%3.%4."/>
      <w:lvlJc w:val="left"/>
      <w:pPr>
        <w:tabs>
          <w:tab w:val="num" w:pos="340"/>
        </w:tabs>
        <w:ind w:left="340" w:hanging="340"/>
      </w:pPr>
      <w:rPr>
        <w:rFonts w:cs="Times New Roman"/>
      </w:rPr>
    </w:lvl>
    <w:lvl w:ilvl="4">
      <w:start w:val="1"/>
      <w:numFmt w:val="decimal"/>
      <w:pStyle w:val="TableNumbering5"/>
      <w:lvlText w:val="%1.%2.%3.%4.%5."/>
      <w:lvlJc w:val="left"/>
      <w:pPr>
        <w:tabs>
          <w:tab w:val="num" w:pos="340"/>
        </w:tabs>
        <w:ind w:left="340" w:hanging="340"/>
      </w:pPr>
      <w:rPr>
        <w:rFonts w:cs="Times New Roman"/>
      </w:rPr>
    </w:lvl>
    <w:lvl w:ilvl="5">
      <w:start w:val="1"/>
      <w:numFmt w:val="decimal"/>
      <w:lvlText w:val="%1.%2.%3.%4.%5.%6"/>
      <w:lvlJc w:val="left"/>
      <w:pPr>
        <w:tabs>
          <w:tab w:val="num" w:pos="301"/>
        </w:tabs>
        <w:ind w:left="301" w:hanging="1152"/>
      </w:pPr>
      <w:rPr>
        <w:rFonts w:cs="Times New Roman"/>
      </w:rPr>
    </w:lvl>
    <w:lvl w:ilvl="6">
      <w:start w:val="1"/>
      <w:numFmt w:val="decimal"/>
      <w:lvlText w:val="%1.%2.%3.%4.%5.%6.%7"/>
      <w:lvlJc w:val="left"/>
      <w:pPr>
        <w:tabs>
          <w:tab w:val="num" w:pos="445"/>
        </w:tabs>
        <w:ind w:left="445" w:hanging="1296"/>
      </w:pPr>
      <w:rPr>
        <w:rFonts w:cs="Times New Roman"/>
      </w:rPr>
    </w:lvl>
    <w:lvl w:ilvl="7">
      <w:start w:val="1"/>
      <w:numFmt w:val="decimal"/>
      <w:lvlText w:val="%1.%2.%3.%4.%5.%6.%7.%8"/>
      <w:lvlJc w:val="left"/>
      <w:pPr>
        <w:tabs>
          <w:tab w:val="num" w:pos="589"/>
        </w:tabs>
        <w:ind w:left="589" w:hanging="1440"/>
      </w:pPr>
      <w:rPr>
        <w:rFonts w:cs="Times New Roman"/>
      </w:rPr>
    </w:lvl>
    <w:lvl w:ilvl="8">
      <w:start w:val="1"/>
      <w:numFmt w:val="decimal"/>
      <w:lvlText w:val="%1.%2.%3.%4.%5.%6.%7.%8.%9"/>
      <w:lvlJc w:val="left"/>
      <w:pPr>
        <w:tabs>
          <w:tab w:val="num" w:pos="733"/>
        </w:tabs>
        <w:ind w:left="733" w:hanging="1584"/>
      </w:pPr>
      <w:rPr>
        <w:rFonts w:cs="Times New Roman"/>
      </w:rPr>
    </w:lvl>
  </w:abstractNum>
  <w:abstractNum w:abstractNumId="3" w15:restartNumberingAfterBreak="0">
    <w:nsid w:val="0B045B58"/>
    <w:multiLevelType w:val="singleLevel"/>
    <w:tmpl w:val="366640E0"/>
    <w:lvl w:ilvl="0">
      <w:start w:val="1"/>
      <w:numFmt w:val="bullet"/>
      <w:pStyle w:val="TaBult1"/>
      <w:lvlText w:val=""/>
      <w:lvlJc w:val="left"/>
      <w:pPr>
        <w:tabs>
          <w:tab w:val="num" w:pos="425"/>
        </w:tabs>
        <w:ind w:left="425" w:hanging="283"/>
      </w:pPr>
      <w:rPr>
        <w:rFonts w:ascii="Symbol" w:hAnsi="Symbol" w:hint="default"/>
        <w:color w:val="auto"/>
      </w:rPr>
    </w:lvl>
  </w:abstractNum>
  <w:abstractNum w:abstractNumId="4" w15:restartNumberingAfterBreak="0">
    <w:nsid w:val="0BCB1469"/>
    <w:multiLevelType w:val="multilevel"/>
    <w:tmpl w:val="663EBE14"/>
    <w:lvl w:ilvl="0">
      <w:start w:val="1"/>
      <w:numFmt w:val="decimal"/>
      <w:pStyle w:val="Normalnumbered1"/>
      <w:lvlText w:val="%1."/>
      <w:lvlJc w:val="left"/>
      <w:pPr>
        <w:tabs>
          <w:tab w:val="num" w:pos="1191"/>
        </w:tabs>
        <w:ind w:left="1191" w:hanging="340"/>
      </w:pPr>
      <w:rPr>
        <w:rFonts w:cs="Times New Roman"/>
      </w:rPr>
    </w:lvl>
    <w:lvl w:ilvl="1">
      <w:start w:val="1"/>
      <w:numFmt w:val="decimal"/>
      <w:pStyle w:val="Normalnumbered2"/>
      <w:lvlText w:val="%1.%2."/>
      <w:lvlJc w:val="left"/>
      <w:pPr>
        <w:tabs>
          <w:tab w:val="num" w:pos="1644"/>
        </w:tabs>
        <w:ind w:left="1644" w:hanging="453"/>
      </w:pPr>
      <w:rPr>
        <w:rFonts w:cs="Times New Roman"/>
      </w:rPr>
    </w:lvl>
    <w:lvl w:ilvl="2">
      <w:start w:val="1"/>
      <w:numFmt w:val="decimal"/>
      <w:pStyle w:val="Normalnumbered3"/>
      <w:lvlText w:val="%1.%2.%3."/>
      <w:lvlJc w:val="left"/>
      <w:pPr>
        <w:tabs>
          <w:tab w:val="num" w:pos="2325"/>
        </w:tabs>
        <w:ind w:left="2325" w:hanging="681"/>
      </w:pPr>
      <w:rPr>
        <w:rFonts w:cs="Times New Roman"/>
      </w:rPr>
    </w:lvl>
    <w:lvl w:ilvl="3">
      <w:start w:val="1"/>
      <w:numFmt w:val="decimal"/>
      <w:pStyle w:val="Normalnumbered4"/>
      <w:lvlText w:val="%1.%2.%3.%4."/>
      <w:lvlJc w:val="left"/>
      <w:pPr>
        <w:tabs>
          <w:tab w:val="num" w:pos="3119"/>
        </w:tabs>
        <w:ind w:left="3119" w:hanging="79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 w15:restartNumberingAfterBreak="0">
    <w:nsid w:val="0F11418D"/>
    <w:multiLevelType w:val="multilevel"/>
    <w:tmpl w:val="DEDA03E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F76612C"/>
    <w:multiLevelType w:val="multilevel"/>
    <w:tmpl w:val="C1DA7F3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1A172C0"/>
    <w:multiLevelType w:val="singleLevel"/>
    <w:tmpl w:val="15B2AFA6"/>
    <w:lvl w:ilvl="0">
      <w:start w:val="1"/>
      <w:numFmt w:val="bullet"/>
      <w:pStyle w:val="TaBult3"/>
      <w:lvlText w:val=""/>
      <w:lvlJc w:val="left"/>
      <w:pPr>
        <w:tabs>
          <w:tab w:val="num" w:pos="992"/>
        </w:tabs>
        <w:ind w:left="993" w:hanging="284"/>
      </w:pPr>
      <w:rPr>
        <w:rFonts w:ascii="ZapfDingbats" w:hAnsi="ZapfDingbats" w:hint="default"/>
      </w:rPr>
    </w:lvl>
  </w:abstractNum>
  <w:abstractNum w:abstractNumId="8" w15:restartNumberingAfterBreak="0">
    <w:nsid w:val="1E961B9D"/>
    <w:multiLevelType w:val="hybridMultilevel"/>
    <w:tmpl w:val="0C403C20"/>
    <w:lvl w:ilvl="0" w:tplc="FC1C7ABA">
      <w:start w:val="1"/>
      <w:numFmt w:val="bullet"/>
      <w:lvlText w:val=""/>
      <w:lvlJc w:val="left"/>
      <w:pPr>
        <w:ind w:left="720" w:hanging="360"/>
      </w:pPr>
      <w:rPr>
        <w:rFonts w:ascii="Symbol" w:hAnsi="Symbol"/>
      </w:rPr>
    </w:lvl>
    <w:lvl w:ilvl="1" w:tplc="9F983188">
      <w:start w:val="1"/>
      <w:numFmt w:val="bullet"/>
      <w:lvlText w:val=""/>
      <w:lvlJc w:val="left"/>
      <w:pPr>
        <w:ind w:left="720" w:hanging="360"/>
      </w:pPr>
      <w:rPr>
        <w:rFonts w:ascii="Symbol" w:hAnsi="Symbol"/>
      </w:rPr>
    </w:lvl>
    <w:lvl w:ilvl="2" w:tplc="828CC440">
      <w:start w:val="1"/>
      <w:numFmt w:val="bullet"/>
      <w:lvlText w:val=""/>
      <w:lvlJc w:val="left"/>
      <w:pPr>
        <w:ind w:left="720" w:hanging="360"/>
      </w:pPr>
      <w:rPr>
        <w:rFonts w:ascii="Symbol" w:hAnsi="Symbol"/>
      </w:rPr>
    </w:lvl>
    <w:lvl w:ilvl="3" w:tplc="46908776">
      <w:start w:val="1"/>
      <w:numFmt w:val="bullet"/>
      <w:lvlText w:val=""/>
      <w:lvlJc w:val="left"/>
      <w:pPr>
        <w:ind w:left="720" w:hanging="360"/>
      </w:pPr>
      <w:rPr>
        <w:rFonts w:ascii="Symbol" w:hAnsi="Symbol"/>
      </w:rPr>
    </w:lvl>
    <w:lvl w:ilvl="4" w:tplc="28E675D4">
      <w:start w:val="1"/>
      <w:numFmt w:val="bullet"/>
      <w:lvlText w:val=""/>
      <w:lvlJc w:val="left"/>
      <w:pPr>
        <w:ind w:left="720" w:hanging="360"/>
      </w:pPr>
      <w:rPr>
        <w:rFonts w:ascii="Symbol" w:hAnsi="Symbol"/>
      </w:rPr>
    </w:lvl>
    <w:lvl w:ilvl="5" w:tplc="CFD6DCF4">
      <w:start w:val="1"/>
      <w:numFmt w:val="bullet"/>
      <w:lvlText w:val=""/>
      <w:lvlJc w:val="left"/>
      <w:pPr>
        <w:ind w:left="720" w:hanging="360"/>
      </w:pPr>
      <w:rPr>
        <w:rFonts w:ascii="Symbol" w:hAnsi="Symbol"/>
      </w:rPr>
    </w:lvl>
    <w:lvl w:ilvl="6" w:tplc="308E0930">
      <w:start w:val="1"/>
      <w:numFmt w:val="bullet"/>
      <w:lvlText w:val=""/>
      <w:lvlJc w:val="left"/>
      <w:pPr>
        <w:ind w:left="720" w:hanging="360"/>
      </w:pPr>
      <w:rPr>
        <w:rFonts w:ascii="Symbol" w:hAnsi="Symbol"/>
      </w:rPr>
    </w:lvl>
    <w:lvl w:ilvl="7" w:tplc="C4C6547C">
      <w:start w:val="1"/>
      <w:numFmt w:val="bullet"/>
      <w:lvlText w:val=""/>
      <w:lvlJc w:val="left"/>
      <w:pPr>
        <w:ind w:left="720" w:hanging="360"/>
      </w:pPr>
      <w:rPr>
        <w:rFonts w:ascii="Symbol" w:hAnsi="Symbol"/>
      </w:rPr>
    </w:lvl>
    <w:lvl w:ilvl="8" w:tplc="9F58854C">
      <w:start w:val="1"/>
      <w:numFmt w:val="bullet"/>
      <w:lvlText w:val=""/>
      <w:lvlJc w:val="left"/>
      <w:pPr>
        <w:ind w:left="720" w:hanging="360"/>
      </w:pPr>
      <w:rPr>
        <w:rFonts w:ascii="Symbol" w:hAnsi="Symbol"/>
      </w:rPr>
    </w:lvl>
  </w:abstractNum>
  <w:abstractNum w:abstractNumId="9" w15:restartNumberingAfterBreak="0">
    <w:nsid w:val="1F5532A7"/>
    <w:multiLevelType w:val="hybridMultilevel"/>
    <w:tmpl w:val="1098E328"/>
    <w:lvl w:ilvl="0" w:tplc="0DE0C020">
      <w:start w:val="1"/>
      <w:numFmt w:val="bullet"/>
      <w:pStyle w:val="Tekstasbold"/>
      <w:lvlText w:val=""/>
      <w:lvlJc w:val="left"/>
      <w:pPr>
        <w:tabs>
          <w:tab w:val="num" w:pos="927"/>
        </w:tabs>
        <w:ind w:left="924" w:hanging="357"/>
      </w:pPr>
      <w:rPr>
        <w:rFonts w:ascii="Symbol" w:hAnsi="Symbol" w:hint="default"/>
      </w:rPr>
    </w:lvl>
    <w:lvl w:ilvl="1" w:tplc="2B5CAE74">
      <w:start w:val="7"/>
      <w:numFmt w:val="bullet"/>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66077A"/>
    <w:multiLevelType w:val="hybridMultilevel"/>
    <w:tmpl w:val="3BCC4A6E"/>
    <w:lvl w:ilvl="0" w:tplc="FFFFFFFF">
      <w:start w:val="1"/>
      <w:numFmt w:val="decimal"/>
      <w:pStyle w:val="Sraassunumeriais"/>
      <w:lvlText w:val="18.%1."/>
      <w:lvlJc w:val="left"/>
      <w:pPr>
        <w:tabs>
          <w:tab w:val="num" w:pos="1353"/>
        </w:tabs>
        <w:ind w:left="1353" w:hanging="360"/>
      </w:pPr>
      <w:rPr>
        <w:rFonts w:ascii="Times New Roman" w:hAnsi="Times New Roman" w:cs="Times New Roman"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11" w15:restartNumberingAfterBreak="0">
    <w:nsid w:val="234D0C9A"/>
    <w:multiLevelType w:val="multilevel"/>
    <w:tmpl w:val="C47EBBB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3B16E3A"/>
    <w:multiLevelType w:val="multilevel"/>
    <w:tmpl w:val="DEDA03E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CD061F0"/>
    <w:multiLevelType w:val="multilevel"/>
    <w:tmpl w:val="06E8583A"/>
    <w:styleLink w:val="BulletedList"/>
    <w:lvl w:ilvl="0">
      <w:start w:val="1"/>
      <w:numFmt w:val="bullet"/>
      <w:lvlText w:val=""/>
      <w:lvlJc w:val="left"/>
      <w:pPr>
        <w:ind w:left="720" w:hanging="360"/>
      </w:pPr>
      <w:rPr>
        <w:rFonts w:ascii="Symbol" w:hAnsi="Symbol" w:hint="default"/>
        <w:color w:val="auto"/>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Symbol" w:hAnsi="Symbol" w:hint="default"/>
        <w:color w:val="auto"/>
      </w:rPr>
    </w:lvl>
    <w:lvl w:ilvl="3">
      <w:start w:val="1"/>
      <w:numFmt w:val="bullet"/>
      <w:lvlText w:val=""/>
      <w:lvlJc w:val="left"/>
      <w:pPr>
        <w:ind w:left="2880" w:hanging="360"/>
      </w:pPr>
      <w:rPr>
        <w:rFonts w:ascii="Symbol" w:hAnsi="Symbol" w:hint="default"/>
        <w:color w:val="auto"/>
      </w:rPr>
    </w:lvl>
    <w:lvl w:ilvl="4">
      <w:start w:val="1"/>
      <w:numFmt w:val="bullet"/>
      <w:lvlText w:val=""/>
      <w:lvlJc w:val="left"/>
      <w:pPr>
        <w:ind w:left="3600" w:hanging="360"/>
      </w:pPr>
      <w:rPr>
        <w:rFonts w:ascii="Symbol" w:hAnsi="Symbol" w:hint="default"/>
        <w:color w:val="auto"/>
      </w:rPr>
    </w:lvl>
    <w:lvl w:ilvl="5">
      <w:start w:val="1"/>
      <w:numFmt w:val="bullet"/>
      <w:lvlText w:val=""/>
      <w:lvlJc w:val="left"/>
      <w:pPr>
        <w:ind w:left="4320" w:hanging="360"/>
      </w:pPr>
      <w:rPr>
        <w:rFonts w:ascii="Symbol" w:hAnsi="Symbol" w:hint="default"/>
        <w:color w:val="auto"/>
      </w:rPr>
    </w:lvl>
    <w:lvl w:ilvl="6">
      <w:start w:val="1"/>
      <w:numFmt w:val="bullet"/>
      <w:lvlText w:val=""/>
      <w:lvlJc w:val="left"/>
      <w:pPr>
        <w:ind w:left="5040" w:hanging="360"/>
      </w:pPr>
      <w:rPr>
        <w:rFonts w:ascii="Symbol" w:hAnsi="Symbol" w:hint="default"/>
        <w:color w:val="auto"/>
      </w:rPr>
    </w:lvl>
    <w:lvl w:ilvl="7">
      <w:start w:val="1"/>
      <w:numFmt w:val="bullet"/>
      <w:lvlText w:val=""/>
      <w:lvlJc w:val="left"/>
      <w:pPr>
        <w:ind w:left="5760" w:hanging="360"/>
      </w:pPr>
      <w:rPr>
        <w:rFonts w:ascii="Symbol" w:hAnsi="Symbol" w:hint="default"/>
        <w:color w:val="auto"/>
      </w:rPr>
    </w:lvl>
    <w:lvl w:ilvl="8">
      <w:start w:val="1"/>
      <w:numFmt w:val="bullet"/>
      <w:lvlText w:val=""/>
      <w:lvlJc w:val="left"/>
      <w:pPr>
        <w:ind w:left="6480" w:hanging="360"/>
      </w:pPr>
      <w:rPr>
        <w:rFonts w:ascii="Symbol" w:hAnsi="Symbol" w:hint="default"/>
        <w:color w:val="auto"/>
      </w:rPr>
    </w:lvl>
  </w:abstractNum>
  <w:abstractNum w:abstractNumId="14" w15:restartNumberingAfterBreak="0">
    <w:nsid w:val="2D735479"/>
    <w:multiLevelType w:val="hybridMultilevel"/>
    <w:tmpl w:val="D210678A"/>
    <w:lvl w:ilvl="0" w:tplc="B970A794">
      <w:start w:val="1"/>
      <w:numFmt w:val="bullet"/>
      <w:pStyle w:val="Bulletpointsutrikampiu"/>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5" w15:restartNumberingAfterBreak="0">
    <w:nsid w:val="315717D2"/>
    <w:multiLevelType w:val="multilevel"/>
    <w:tmpl w:val="4D285D0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49D317A"/>
    <w:multiLevelType w:val="multilevel"/>
    <w:tmpl w:val="C590C506"/>
    <w:lvl w:ilvl="0">
      <w:start w:val="1"/>
      <w:numFmt w:val="decimal"/>
      <w:lvlText w:val="%1."/>
      <w:lvlJc w:val="left"/>
      <w:pPr>
        <w:tabs>
          <w:tab w:val="num" w:pos="360"/>
        </w:tabs>
        <w:ind w:left="360" w:hanging="360"/>
      </w:pPr>
      <w:rPr>
        <w:rFonts w:cs="Times New Roman"/>
        <w:i w:val="0"/>
      </w:rPr>
    </w:lvl>
    <w:lvl w:ilvl="1">
      <w:start w:val="1"/>
      <w:numFmt w:val="decimal"/>
      <w:pStyle w:val="prastasisTarpaitarpeiluiKeli1"/>
      <w:lvlText w:val="%1.%2."/>
      <w:lvlJc w:val="left"/>
      <w:pPr>
        <w:tabs>
          <w:tab w:val="num" w:pos="792"/>
        </w:tabs>
        <w:ind w:left="792" w:hanging="432"/>
      </w:pPr>
      <w:rPr>
        <w:rFonts w:cs="Times New Roman"/>
        <w:b w:val="0"/>
        <w:i/>
      </w:rPr>
    </w:lvl>
    <w:lvl w:ilvl="2">
      <w:start w:val="1"/>
      <w:numFmt w:val="decimal"/>
      <w:lvlText w:val="%1.%2.%3."/>
      <w:lvlJc w:val="left"/>
      <w:pPr>
        <w:tabs>
          <w:tab w:val="num" w:pos="1440"/>
        </w:tabs>
        <w:ind w:left="1224" w:hanging="504"/>
      </w:pPr>
      <w:rPr>
        <w:rFonts w:cs="Times New Roman"/>
        <w:i/>
      </w:rPr>
    </w:lvl>
    <w:lvl w:ilvl="3">
      <w:start w:val="1"/>
      <w:numFmt w:val="decimal"/>
      <w:lvlText w:val="%1.%2.%3.%4."/>
      <w:lvlJc w:val="left"/>
      <w:pPr>
        <w:tabs>
          <w:tab w:val="num" w:pos="1800"/>
        </w:tabs>
        <w:ind w:left="1728" w:hanging="648"/>
      </w:pPr>
      <w:rPr>
        <w:rFonts w:cs="Times New Roman"/>
        <w:i/>
      </w:rPr>
    </w:lvl>
    <w:lvl w:ilvl="4">
      <w:start w:val="1"/>
      <w:numFmt w:val="decimal"/>
      <w:lvlText w:val="%1.%2.%3.%4.%5."/>
      <w:lvlJc w:val="left"/>
      <w:pPr>
        <w:tabs>
          <w:tab w:val="num" w:pos="2520"/>
        </w:tabs>
        <w:ind w:left="2232" w:hanging="792"/>
      </w:pPr>
      <w:rPr>
        <w:rFonts w:cs="Times New Roman"/>
        <w:i/>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7" w15:restartNumberingAfterBreak="0">
    <w:nsid w:val="3B9A53C5"/>
    <w:multiLevelType w:val="hybridMultilevel"/>
    <w:tmpl w:val="A6F0C0DC"/>
    <w:lvl w:ilvl="0" w:tplc="58C4E18E">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C9A0EAF"/>
    <w:multiLevelType w:val="multilevel"/>
    <w:tmpl w:val="941A2E9E"/>
    <w:lvl w:ilvl="0">
      <w:start w:val="1"/>
      <w:numFmt w:val="upperLetter"/>
      <w:pStyle w:val="AppendixHeading1"/>
      <w:lvlText w:val="%1"/>
      <w:lvlJc w:val="left"/>
      <w:pPr>
        <w:tabs>
          <w:tab w:val="num" w:pos="851"/>
        </w:tabs>
        <w:ind w:left="851" w:hanging="851"/>
      </w:pPr>
      <w:rPr>
        <w:rFonts w:cs="Times New Roman"/>
      </w:rPr>
    </w:lvl>
    <w:lvl w:ilvl="1">
      <w:start w:val="1"/>
      <w:numFmt w:val="decimal"/>
      <w:lvlText w:val="%1.%2"/>
      <w:lvlJc w:val="left"/>
      <w:pPr>
        <w:tabs>
          <w:tab w:val="num" w:pos="851"/>
        </w:tabs>
        <w:ind w:left="851" w:hanging="851"/>
      </w:pPr>
      <w:rPr>
        <w:rFonts w:cs="Times New Roman"/>
      </w:rPr>
    </w:lvl>
    <w:lvl w:ilvl="2">
      <w:start w:val="1"/>
      <w:numFmt w:val="decimal"/>
      <w:lvlText w:val="%1.%2.%3"/>
      <w:lvlJc w:val="left"/>
      <w:pPr>
        <w:tabs>
          <w:tab w:val="num" w:pos="851"/>
        </w:tabs>
        <w:ind w:left="851" w:hanging="851"/>
      </w:pPr>
      <w:rPr>
        <w:rFonts w:cs="Times New Roman"/>
      </w:rPr>
    </w:lvl>
    <w:lvl w:ilvl="3">
      <w:start w:val="1"/>
      <w:numFmt w:val="decimal"/>
      <w:lvlText w:val="%1.%2.%3.%4"/>
      <w:lvlJc w:val="left"/>
      <w:pPr>
        <w:tabs>
          <w:tab w:val="num" w:pos="1647"/>
        </w:tabs>
        <w:ind w:left="1431" w:hanging="864"/>
      </w:pPr>
      <w:rPr>
        <w:rFonts w:cs="Times New Roman"/>
      </w:rPr>
    </w:lvl>
    <w:lvl w:ilvl="4">
      <w:start w:val="1"/>
      <w:numFmt w:val="decimal"/>
      <w:lvlText w:val="%1.%2.%3.%4.%5"/>
      <w:lvlJc w:val="left"/>
      <w:pPr>
        <w:tabs>
          <w:tab w:val="num" w:pos="1575"/>
        </w:tabs>
        <w:ind w:left="1575" w:hanging="1008"/>
      </w:pPr>
      <w:rPr>
        <w:rFonts w:cs="Times New Roman"/>
      </w:rPr>
    </w:lvl>
    <w:lvl w:ilvl="5">
      <w:start w:val="1"/>
      <w:numFmt w:val="decimal"/>
      <w:lvlText w:val="%1.%2.%3.%4.%5.%6"/>
      <w:lvlJc w:val="left"/>
      <w:pPr>
        <w:tabs>
          <w:tab w:val="num" w:pos="1719"/>
        </w:tabs>
        <w:ind w:left="1719" w:hanging="1152"/>
      </w:pPr>
      <w:rPr>
        <w:rFonts w:cs="Times New Roman"/>
      </w:rPr>
    </w:lvl>
    <w:lvl w:ilvl="6">
      <w:start w:val="1"/>
      <w:numFmt w:val="decimal"/>
      <w:lvlText w:val="%1.%2.%3.%4.%5.%6.%7"/>
      <w:lvlJc w:val="left"/>
      <w:pPr>
        <w:tabs>
          <w:tab w:val="num" w:pos="1863"/>
        </w:tabs>
        <w:ind w:left="1863" w:hanging="1296"/>
      </w:pPr>
      <w:rPr>
        <w:rFonts w:cs="Times New Roman"/>
      </w:rPr>
    </w:lvl>
    <w:lvl w:ilvl="7">
      <w:start w:val="1"/>
      <w:numFmt w:val="decimal"/>
      <w:lvlText w:val="%1.%2.%3.%4.%5.%6.%7.%8"/>
      <w:lvlJc w:val="left"/>
      <w:pPr>
        <w:tabs>
          <w:tab w:val="num" w:pos="2007"/>
        </w:tabs>
        <w:ind w:left="2007" w:hanging="1440"/>
      </w:pPr>
      <w:rPr>
        <w:rFonts w:cs="Times New Roman"/>
      </w:rPr>
    </w:lvl>
    <w:lvl w:ilvl="8">
      <w:start w:val="1"/>
      <w:numFmt w:val="decimal"/>
      <w:lvlText w:val="%1.%2.%3.%4.%5.%6.%7.%8.%9"/>
      <w:lvlJc w:val="left"/>
      <w:pPr>
        <w:tabs>
          <w:tab w:val="num" w:pos="2151"/>
        </w:tabs>
        <w:ind w:left="2151" w:hanging="1584"/>
      </w:pPr>
      <w:rPr>
        <w:rFonts w:cs="Times New Roman"/>
      </w:rPr>
    </w:lvl>
  </w:abstractNum>
  <w:abstractNum w:abstractNumId="19" w15:restartNumberingAfterBreak="0">
    <w:nsid w:val="3CB26947"/>
    <w:multiLevelType w:val="hybridMultilevel"/>
    <w:tmpl w:val="FFFFFFFF"/>
    <w:lvl w:ilvl="0" w:tplc="6CE64096">
      <w:start w:val="1"/>
      <w:numFmt w:val="bullet"/>
      <w:lvlText w:val=""/>
      <w:lvlJc w:val="left"/>
      <w:pPr>
        <w:ind w:left="1607" w:hanging="360"/>
      </w:pPr>
      <w:rPr>
        <w:rFonts w:ascii="Symbol" w:hAnsi="Symbol" w:hint="default"/>
      </w:rPr>
    </w:lvl>
    <w:lvl w:ilvl="1" w:tplc="18B082AA">
      <w:start w:val="1"/>
      <w:numFmt w:val="bullet"/>
      <w:lvlText w:val="o"/>
      <w:lvlJc w:val="left"/>
      <w:pPr>
        <w:ind w:left="2327" w:hanging="360"/>
      </w:pPr>
      <w:rPr>
        <w:rFonts w:ascii="Courier New" w:hAnsi="Courier New" w:hint="default"/>
      </w:rPr>
    </w:lvl>
    <w:lvl w:ilvl="2" w:tplc="2CAE797E">
      <w:start w:val="1"/>
      <w:numFmt w:val="bullet"/>
      <w:lvlText w:val=""/>
      <w:lvlJc w:val="left"/>
      <w:pPr>
        <w:ind w:left="3047" w:hanging="360"/>
      </w:pPr>
      <w:rPr>
        <w:rFonts w:ascii="Wingdings" w:hAnsi="Wingdings" w:hint="default"/>
      </w:rPr>
    </w:lvl>
    <w:lvl w:ilvl="3" w:tplc="59AC7EA8">
      <w:start w:val="1"/>
      <w:numFmt w:val="bullet"/>
      <w:lvlText w:val=""/>
      <w:lvlJc w:val="left"/>
      <w:pPr>
        <w:ind w:left="3767" w:hanging="360"/>
      </w:pPr>
      <w:rPr>
        <w:rFonts w:ascii="Symbol" w:hAnsi="Symbol" w:hint="default"/>
      </w:rPr>
    </w:lvl>
    <w:lvl w:ilvl="4" w:tplc="67A6E63E">
      <w:start w:val="1"/>
      <w:numFmt w:val="bullet"/>
      <w:lvlText w:val="o"/>
      <w:lvlJc w:val="left"/>
      <w:pPr>
        <w:ind w:left="4487" w:hanging="360"/>
      </w:pPr>
      <w:rPr>
        <w:rFonts w:ascii="Courier New" w:hAnsi="Courier New" w:hint="default"/>
      </w:rPr>
    </w:lvl>
    <w:lvl w:ilvl="5" w:tplc="7C52CCFC">
      <w:start w:val="1"/>
      <w:numFmt w:val="bullet"/>
      <w:lvlText w:val=""/>
      <w:lvlJc w:val="left"/>
      <w:pPr>
        <w:ind w:left="5207" w:hanging="360"/>
      </w:pPr>
      <w:rPr>
        <w:rFonts w:ascii="Wingdings" w:hAnsi="Wingdings" w:hint="default"/>
      </w:rPr>
    </w:lvl>
    <w:lvl w:ilvl="6" w:tplc="97F2C362">
      <w:start w:val="1"/>
      <w:numFmt w:val="bullet"/>
      <w:lvlText w:val=""/>
      <w:lvlJc w:val="left"/>
      <w:pPr>
        <w:ind w:left="5927" w:hanging="360"/>
      </w:pPr>
      <w:rPr>
        <w:rFonts w:ascii="Symbol" w:hAnsi="Symbol" w:hint="default"/>
      </w:rPr>
    </w:lvl>
    <w:lvl w:ilvl="7" w:tplc="24AAF4D2">
      <w:start w:val="1"/>
      <w:numFmt w:val="bullet"/>
      <w:lvlText w:val="o"/>
      <w:lvlJc w:val="left"/>
      <w:pPr>
        <w:ind w:left="6647" w:hanging="360"/>
      </w:pPr>
      <w:rPr>
        <w:rFonts w:ascii="Courier New" w:hAnsi="Courier New" w:hint="default"/>
      </w:rPr>
    </w:lvl>
    <w:lvl w:ilvl="8" w:tplc="DDC2D7C6">
      <w:start w:val="1"/>
      <w:numFmt w:val="bullet"/>
      <w:lvlText w:val=""/>
      <w:lvlJc w:val="left"/>
      <w:pPr>
        <w:ind w:left="7367" w:hanging="360"/>
      </w:pPr>
      <w:rPr>
        <w:rFonts w:ascii="Wingdings" w:hAnsi="Wingdings" w:hint="default"/>
      </w:rPr>
    </w:lvl>
  </w:abstractNum>
  <w:abstractNum w:abstractNumId="20" w15:restartNumberingAfterBreak="0">
    <w:nsid w:val="46A738D5"/>
    <w:multiLevelType w:val="hybridMultilevel"/>
    <w:tmpl w:val="25208918"/>
    <w:lvl w:ilvl="0" w:tplc="A92695A0">
      <w:start w:val="1"/>
      <w:numFmt w:val="lowerLetter"/>
      <w:pStyle w:val="Bulleted2"/>
      <w:lvlText w:val="%1)"/>
      <w:lvlJc w:val="left"/>
      <w:pPr>
        <w:tabs>
          <w:tab w:val="num" w:pos="1494"/>
        </w:tabs>
        <w:ind w:left="1491" w:hanging="357"/>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47A0093E"/>
    <w:multiLevelType w:val="singleLevel"/>
    <w:tmpl w:val="9AE25E38"/>
    <w:lvl w:ilvl="0">
      <w:start w:val="1"/>
      <w:numFmt w:val="bullet"/>
      <w:pStyle w:val="Sraassuenkleliais2"/>
      <w:lvlText w:val=""/>
      <w:lvlJc w:val="left"/>
      <w:pPr>
        <w:tabs>
          <w:tab w:val="num" w:pos="1778"/>
        </w:tabs>
        <w:ind w:left="1701" w:hanging="283"/>
      </w:pPr>
      <w:rPr>
        <w:rFonts w:ascii="Symbol" w:hAnsi="Symbol" w:hint="default"/>
      </w:rPr>
    </w:lvl>
  </w:abstractNum>
  <w:abstractNum w:abstractNumId="22" w15:restartNumberingAfterBreak="0">
    <w:nsid w:val="4C25749F"/>
    <w:multiLevelType w:val="hybridMultilevel"/>
    <w:tmpl w:val="09042EF2"/>
    <w:lvl w:ilvl="0" w:tplc="58CE5C3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A05085"/>
    <w:multiLevelType w:val="hybridMultilevel"/>
    <w:tmpl w:val="9EB04C6E"/>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4" w15:restartNumberingAfterBreak="0">
    <w:nsid w:val="4D3C5724"/>
    <w:multiLevelType w:val="hybridMultilevel"/>
    <w:tmpl w:val="FFFFFFFF"/>
    <w:lvl w:ilvl="0" w:tplc="3E44391E">
      <w:start w:val="1"/>
      <w:numFmt w:val="bullet"/>
      <w:lvlText w:val=""/>
      <w:lvlJc w:val="left"/>
      <w:pPr>
        <w:ind w:left="1607" w:hanging="360"/>
      </w:pPr>
      <w:rPr>
        <w:rFonts w:ascii="Symbol" w:hAnsi="Symbol" w:hint="default"/>
      </w:rPr>
    </w:lvl>
    <w:lvl w:ilvl="1" w:tplc="8C74B2CC">
      <w:start w:val="1"/>
      <w:numFmt w:val="bullet"/>
      <w:lvlText w:val="o"/>
      <w:lvlJc w:val="left"/>
      <w:pPr>
        <w:ind w:left="2327" w:hanging="360"/>
      </w:pPr>
      <w:rPr>
        <w:rFonts w:ascii="Courier New" w:hAnsi="Courier New" w:hint="default"/>
      </w:rPr>
    </w:lvl>
    <w:lvl w:ilvl="2" w:tplc="F3F252C4">
      <w:start w:val="1"/>
      <w:numFmt w:val="bullet"/>
      <w:lvlText w:val=""/>
      <w:lvlJc w:val="left"/>
      <w:pPr>
        <w:ind w:left="3047" w:hanging="360"/>
      </w:pPr>
      <w:rPr>
        <w:rFonts w:ascii="Wingdings" w:hAnsi="Wingdings" w:hint="default"/>
      </w:rPr>
    </w:lvl>
    <w:lvl w:ilvl="3" w:tplc="78B0710C">
      <w:start w:val="1"/>
      <w:numFmt w:val="bullet"/>
      <w:lvlText w:val=""/>
      <w:lvlJc w:val="left"/>
      <w:pPr>
        <w:ind w:left="3767" w:hanging="360"/>
      </w:pPr>
      <w:rPr>
        <w:rFonts w:ascii="Symbol" w:hAnsi="Symbol" w:hint="default"/>
      </w:rPr>
    </w:lvl>
    <w:lvl w:ilvl="4" w:tplc="506A486E">
      <w:start w:val="1"/>
      <w:numFmt w:val="bullet"/>
      <w:lvlText w:val="o"/>
      <w:lvlJc w:val="left"/>
      <w:pPr>
        <w:ind w:left="4487" w:hanging="360"/>
      </w:pPr>
      <w:rPr>
        <w:rFonts w:ascii="Courier New" w:hAnsi="Courier New" w:hint="default"/>
      </w:rPr>
    </w:lvl>
    <w:lvl w:ilvl="5" w:tplc="37CE2EA2">
      <w:start w:val="1"/>
      <w:numFmt w:val="bullet"/>
      <w:lvlText w:val=""/>
      <w:lvlJc w:val="left"/>
      <w:pPr>
        <w:ind w:left="5207" w:hanging="360"/>
      </w:pPr>
      <w:rPr>
        <w:rFonts w:ascii="Wingdings" w:hAnsi="Wingdings" w:hint="default"/>
      </w:rPr>
    </w:lvl>
    <w:lvl w:ilvl="6" w:tplc="69008816">
      <w:start w:val="1"/>
      <w:numFmt w:val="bullet"/>
      <w:lvlText w:val=""/>
      <w:lvlJc w:val="left"/>
      <w:pPr>
        <w:ind w:left="5927" w:hanging="360"/>
      </w:pPr>
      <w:rPr>
        <w:rFonts w:ascii="Symbol" w:hAnsi="Symbol" w:hint="default"/>
      </w:rPr>
    </w:lvl>
    <w:lvl w:ilvl="7" w:tplc="304EACEA">
      <w:start w:val="1"/>
      <w:numFmt w:val="bullet"/>
      <w:lvlText w:val="o"/>
      <w:lvlJc w:val="left"/>
      <w:pPr>
        <w:ind w:left="6647" w:hanging="360"/>
      </w:pPr>
      <w:rPr>
        <w:rFonts w:ascii="Courier New" w:hAnsi="Courier New" w:hint="default"/>
      </w:rPr>
    </w:lvl>
    <w:lvl w:ilvl="8" w:tplc="418042FE">
      <w:start w:val="1"/>
      <w:numFmt w:val="bullet"/>
      <w:lvlText w:val=""/>
      <w:lvlJc w:val="left"/>
      <w:pPr>
        <w:ind w:left="7367" w:hanging="360"/>
      </w:pPr>
      <w:rPr>
        <w:rFonts w:ascii="Wingdings" w:hAnsi="Wingdings" w:hint="default"/>
      </w:rPr>
    </w:lvl>
  </w:abstractNum>
  <w:abstractNum w:abstractNumId="25" w15:restartNumberingAfterBreak="0">
    <w:nsid w:val="561A62C4"/>
    <w:multiLevelType w:val="singleLevel"/>
    <w:tmpl w:val="24567ADC"/>
    <w:lvl w:ilvl="0">
      <w:start w:val="1"/>
      <w:numFmt w:val="bullet"/>
      <w:pStyle w:val="ListBullet1"/>
      <w:lvlText w:val=""/>
      <w:lvlJc w:val="left"/>
      <w:pPr>
        <w:tabs>
          <w:tab w:val="num" w:pos="360"/>
        </w:tabs>
        <w:ind w:left="360" w:hanging="360"/>
      </w:pPr>
      <w:rPr>
        <w:rFonts w:ascii="Symbol" w:hAnsi="Symbol" w:hint="default"/>
        <w:color w:val="auto"/>
      </w:rPr>
    </w:lvl>
  </w:abstractNum>
  <w:abstractNum w:abstractNumId="26" w15:restartNumberingAfterBreak="0">
    <w:nsid w:val="5CBB3DE5"/>
    <w:multiLevelType w:val="multilevel"/>
    <w:tmpl w:val="CDF84B0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62786291"/>
    <w:multiLevelType w:val="multilevel"/>
    <w:tmpl w:val="2AB6D25C"/>
    <w:lvl w:ilvl="0">
      <w:start w:val="1"/>
      <w:numFmt w:val="decimal"/>
      <w:lvlText w:val="%1."/>
      <w:lvlJc w:val="left"/>
      <w:pPr>
        <w:ind w:left="432" w:hanging="432"/>
      </w:pPr>
      <w:rPr>
        <w:rFonts w:hint="default"/>
      </w:rPr>
    </w:lvl>
    <w:lvl w:ilvl="1">
      <w:start w:val="1"/>
      <w:numFmt w:val="decimal"/>
      <w:lvlRestart w:val="0"/>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652B7206"/>
    <w:multiLevelType w:val="hybridMultilevel"/>
    <w:tmpl w:val="1C44B0EE"/>
    <w:lvl w:ilvl="0" w:tplc="FFFFFFFF">
      <w:start w:val="1"/>
      <w:numFmt w:val="decimal"/>
      <w:pStyle w:val="TableNumbering"/>
      <w:lvlText w:val="%1."/>
      <w:lvlJc w:val="left"/>
      <w:pPr>
        <w:tabs>
          <w:tab w:val="num" w:pos="0"/>
        </w:tabs>
        <w:ind w:left="284" w:hanging="284"/>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9" w15:restartNumberingAfterBreak="0">
    <w:nsid w:val="6541336A"/>
    <w:multiLevelType w:val="multilevel"/>
    <w:tmpl w:val="D0B08510"/>
    <w:lvl w:ilvl="0">
      <w:start w:val="1"/>
      <w:numFmt w:val="decimal"/>
      <w:pStyle w:val="FRnum"/>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69B21A5"/>
    <w:multiLevelType w:val="hybridMultilevel"/>
    <w:tmpl w:val="9B9AFE34"/>
    <w:lvl w:ilvl="0" w:tplc="FFFFFFFF">
      <w:start w:val="1"/>
      <w:numFmt w:val="bullet"/>
      <w:pStyle w:val="TABLE---Normal"/>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1" w15:restartNumberingAfterBreak="0">
    <w:nsid w:val="68EE3AEB"/>
    <w:multiLevelType w:val="multilevel"/>
    <w:tmpl w:val="C1DA7F3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94728DD"/>
    <w:multiLevelType w:val="singleLevel"/>
    <w:tmpl w:val="B75849D4"/>
    <w:lvl w:ilvl="0">
      <w:start w:val="1"/>
      <w:numFmt w:val="bullet"/>
      <w:pStyle w:val="TaBult2"/>
      <w:lvlText w:val=""/>
      <w:lvlJc w:val="left"/>
      <w:pPr>
        <w:tabs>
          <w:tab w:val="num" w:pos="709"/>
        </w:tabs>
        <w:ind w:left="709" w:hanging="284"/>
      </w:pPr>
      <w:rPr>
        <w:rFonts w:ascii="Symbol" w:hAnsi="Symbol" w:hint="default"/>
      </w:rPr>
    </w:lvl>
  </w:abstractNum>
  <w:abstractNum w:abstractNumId="33" w15:restartNumberingAfterBreak="0">
    <w:nsid w:val="6A842457"/>
    <w:multiLevelType w:val="multilevel"/>
    <w:tmpl w:val="6DD299E8"/>
    <w:lvl w:ilvl="0">
      <w:start w:val="1"/>
      <w:numFmt w:val="decimal"/>
      <w:pStyle w:val="Skyrius"/>
      <w:lvlText w:val="%1."/>
      <w:lvlJc w:val="left"/>
      <w:pPr>
        <w:ind w:left="360" w:hanging="360"/>
      </w:pPr>
      <w:rPr>
        <w:rFonts w:hint="default"/>
      </w:rPr>
    </w:lvl>
    <w:lvl w:ilvl="1">
      <w:start w:val="1"/>
      <w:numFmt w:val="decimal"/>
      <w:pStyle w:val="Poskyris-11"/>
      <w:lvlText w:val="%1.%2."/>
      <w:lvlJc w:val="left"/>
      <w:pPr>
        <w:ind w:left="30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AB86D59"/>
    <w:multiLevelType w:val="multilevel"/>
    <w:tmpl w:val="5D46999A"/>
    <w:lvl w:ilvl="0">
      <w:start w:val="1"/>
      <w:numFmt w:val="decimal"/>
      <w:pStyle w:val="Numeracija"/>
      <w:suff w:val="space"/>
      <w:lvlText w:val="%1."/>
      <w:lvlJc w:val="left"/>
      <w:pPr>
        <w:ind w:left="502"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2"/>
        <w:szCs w:val="22"/>
        <w:u w:val="none"/>
        <w:effect w:val="none"/>
        <w:vertAlign w:val="baseline"/>
      </w:rPr>
    </w:lvl>
    <w:lvl w:ilvl="1">
      <w:start w:val="1"/>
      <w:numFmt w:val="decimal"/>
      <w:suff w:val="space"/>
      <w:lvlText w:val="%1.%2."/>
      <w:lvlJc w:val="left"/>
      <w:pPr>
        <w:ind w:left="792" w:hanging="432"/>
      </w:pPr>
      <w:rPr>
        <w:rFonts w:cs="Times New Roman"/>
        <w:b w:val="0"/>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5" w15:restartNumberingAfterBreak="0">
    <w:nsid w:val="6CF42E1A"/>
    <w:multiLevelType w:val="multilevel"/>
    <w:tmpl w:val="D4600462"/>
    <w:lvl w:ilvl="0">
      <w:start w:val="1"/>
      <w:numFmt w:val="decimal"/>
      <w:lvlText w:val="%1"/>
      <w:lvlJc w:val="left"/>
      <w:pPr>
        <w:ind w:left="432" w:hanging="432"/>
      </w:pPr>
      <w:rPr>
        <w:rFonts w:hint="default"/>
      </w:rPr>
    </w:lvl>
    <w:lvl w:ilvl="1">
      <w:start w:val="1"/>
      <w:numFmt w:val="decimal"/>
      <w:lvlRestart w:val="0"/>
      <w:lvlText w:val="%1.%2"/>
      <w:lvlJc w:val="left"/>
      <w:pPr>
        <w:ind w:left="576" w:hanging="576"/>
      </w:pPr>
      <w:rPr>
        <w:rFonts w:hint="default"/>
      </w:rPr>
    </w:lvl>
    <w:lvl w:ilvl="2">
      <w:start w:val="1"/>
      <w:numFmt w:val="decimal"/>
      <w:lvlRestart w:val="0"/>
      <w:pStyle w:val="Poskyris-111"/>
      <w:lvlText w:val="%1.%3.1"/>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15:restartNumberingAfterBreak="0">
    <w:nsid w:val="6FF605A0"/>
    <w:multiLevelType w:val="multilevel"/>
    <w:tmpl w:val="63AE8B3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3B048BC"/>
    <w:multiLevelType w:val="hybridMultilevel"/>
    <w:tmpl w:val="FFFFFFFF"/>
    <w:lvl w:ilvl="0" w:tplc="40E2836E">
      <w:start w:val="1"/>
      <w:numFmt w:val="bullet"/>
      <w:lvlText w:val=""/>
      <w:lvlJc w:val="left"/>
      <w:pPr>
        <w:ind w:left="1607" w:hanging="360"/>
      </w:pPr>
      <w:rPr>
        <w:rFonts w:ascii="Symbol" w:hAnsi="Symbol" w:hint="default"/>
      </w:rPr>
    </w:lvl>
    <w:lvl w:ilvl="1" w:tplc="A552BF32">
      <w:start w:val="1"/>
      <w:numFmt w:val="bullet"/>
      <w:lvlText w:val="o"/>
      <w:lvlJc w:val="left"/>
      <w:pPr>
        <w:ind w:left="2327" w:hanging="360"/>
      </w:pPr>
      <w:rPr>
        <w:rFonts w:ascii="Courier New" w:hAnsi="Courier New" w:hint="default"/>
      </w:rPr>
    </w:lvl>
    <w:lvl w:ilvl="2" w:tplc="5660F6F8">
      <w:start w:val="1"/>
      <w:numFmt w:val="bullet"/>
      <w:lvlText w:val=""/>
      <w:lvlJc w:val="left"/>
      <w:pPr>
        <w:ind w:left="3047" w:hanging="360"/>
      </w:pPr>
      <w:rPr>
        <w:rFonts w:ascii="Wingdings" w:hAnsi="Wingdings" w:hint="default"/>
      </w:rPr>
    </w:lvl>
    <w:lvl w:ilvl="3" w:tplc="22269192">
      <w:start w:val="1"/>
      <w:numFmt w:val="bullet"/>
      <w:lvlText w:val=""/>
      <w:lvlJc w:val="left"/>
      <w:pPr>
        <w:ind w:left="3767" w:hanging="360"/>
      </w:pPr>
      <w:rPr>
        <w:rFonts w:ascii="Symbol" w:hAnsi="Symbol" w:hint="default"/>
      </w:rPr>
    </w:lvl>
    <w:lvl w:ilvl="4" w:tplc="1F3237BA">
      <w:start w:val="1"/>
      <w:numFmt w:val="bullet"/>
      <w:lvlText w:val="o"/>
      <w:lvlJc w:val="left"/>
      <w:pPr>
        <w:ind w:left="4487" w:hanging="360"/>
      </w:pPr>
      <w:rPr>
        <w:rFonts w:ascii="Courier New" w:hAnsi="Courier New" w:hint="default"/>
      </w:rPr>
    </w:lvl>
    <w:lvl w:ilvl="5" w:tplc="3BD0F390">
      <w:start w:val="1"/>
      <w:numFmt w:val="bullet"/>
      <w:lvlText w:val=""/>
      <w:lvlJc w:val="left"/>
      <w:pPr>
        <w:ind w:left="5207" w:hanging="360"/>
      </w:pPr>
      <w:rPr>
        <w:rFonts w:ascii="Wingdings" w:hAnsi="Wingdings" w:hint="default"/>
      </w:rPr>
    </w:lvl>
    <w:lvl w:ilvl="6" w:tplc="84FE7346">
      <w:start w:val="1"/>
      <w:numFmt w:val="bullet"/>
      <w:lvlText w:val=""/>
      <w:lvlJc w:val="left"/>
      <w:pPr>
        <w:ind w:left="5927" w:hanging="360"/>
      </w:pPr>
      <w:rPr>
        <w:rFonts w:ascii="Symbol" w:hAnsi="Symbol" w:hint="default"/>
      </w:rPr>
    </w:lvl>
    <w:lvl w:ilvl="7" w:tplc="E0CC92B8">
      <w:start w:val="1"/>
      <w:numFmt w:val="bullet"/>
      <w:lvlText w:val="o"/>
      <w:lvlJc w:val="left"/>
      <w:pPr>
        <w:ind w:left="6647" w:hanging="360"/>
      </w:pPr>
      <w:rPr>
        <w:rFonts w:ascii="Courier New" w:hAnsi="Courier New" w:hint="default"/>
      </w:rPr>
    </w:lvl>
    <w:lvl w:ilvl="8" w:tplc="2482EE4E">
      <w:start w:val="1"/>
      <w:numFmt w:val="bullet"/>
      <w:lvlText w:val=""/>
      <w:lvlJc w:val="left"/>
      <w:pPr>
        <w:ind w:left="7367" w:hanging="360"/>
      </w:pPr>
      <w:rPr>
        <w:rFonts w:ascii="Wingdings" w:hAnsi="Wingdings" w:hint="default"/>
      </w:rPr>
    </w:lvl>
  </w:abstractNum>
  <w:abstractNum w:abstractNumId="38" w15:restartNumberingAfterBreak="0">
    <w:nsid w:val="757844FB"/>
    <w:multiLevelType w:val="multilevel"/>
    <w:tmpl w:val="ECBEFABE"/>
    <w:lvl w:ilvl="0">
      <w:start w:val="1"/>
      <w:numFmt w:val="decimal"/>
      <w:pStyle w:val="1lygis"/>
      <w:suff w:val="space"/>
      <w:lvlText w:val="%1."/>
      <w:lvlJc w:val="left"/>
      <w:pPr>
        <w:ind w:firstLine="851"/>
      </w:pPr>
      <w:rPr>
        <w:rFonts w:cs="Times New Roman" w:hint="default"/>
        <w:b/>
        <w:sz w:val="22"/>
        <w:szCs w:val="22"/>
      </w:rPr>
    </w:lvl>
    <w:lvl w:ilvl="1">
      <w:start w:val="1"/>
      <w:numFmt w:val="decimal"/>
      <w:pStyle w:val="2lygis"/>
      <w:suff w:val="space"/>
      <w:lvlText w:val="%1.%2."/>
      <w:lvlJc w:val="left"/>
      <w:pPr>
        <w:ind w:left="3543" w:firstLine="851"/>
      </w:pPr>
      <w:rPr>
        <w:rFonts w:cs="Times New Roman" w:hint="default"/>
        <w:b/>
      </w:rPr>
    </w:lvl>
    <w:lvl w:ilvl="2">
      <w:start w:val="1"/>
      <w:numFmt w:val="decimal"/>
      <w:pStyle w:val="3lygis"/>
      <w:suff w:val="space"/>
      <w:lvlText w:val="%1.%2.%3."/>
      <w:lvlJc w:val="left"/>
      <w:pPr>
        <w:ind w:firstLine="851"/>
      </w:pPr>
      <w:rPr>
        <w:rFonts w:cs="Times New Roman" w:hint="default"/>
        <w:b/>
      </w:rPr>
    </w:lvl>
    <w:lvl w:ilvl="3">
      <w:start w:val="1"/>
      <w:numFmt w:val="decimal"/>
      <w:pStyle w:val="4lygis"/>
      <w:suff w:val="space"/>
      <w:lvlText w:val="%1.%2.%3.%4."/>
      <w:lvlJc w:val="left"/>
      <w:pPr>
        <w:ind w:left="1701" w:hanging="850"/>
      </w:pPr>
      <w:rPr>
        <w:rFonts w:cs="Times New Roman" w:hint="default"/>
      </w:rPr>
    </w:lvl>
    <w:lvl w:ilvl="4">
      <w:start w:val="1"/>
      <w:numFmt w:val="decimal"/>
      <w:lvlText w:val="%1.%2.%3.%4.%5."/>
      <w:lvlJc w:val="left"/>
      <w:pPr>
        <w:tabs>
          <w:tab w:val="num" w:pos="5112"/>
        </w:tabs>
        <w:ind w:left="4824" w:hanging="792"/>
      </w:pPr>
      <w:rPr>
        <w:rFonts w:cs="Times New Roman" w:hint="default"/>
      </w:rPr>
    </w:lvl>
    <w:lvl w:ilvl="5">
      <w:start w:val="1"/>
      <w:numFmt w:val="decimal"/>
      <w:lvlText w:val="%1.%2.%3.%4.%5.%6."/>
      <w:lvlJc w:val="left"/>
      <w:pPr>
        <w:tabs>
          <w:tab w:val="num" w:pos="5472"/>
        </w:tabs>
        <w:ind w:left="5328" w:hanging="936"/>
      </w:pPr>
      <w:rPr>
        <w:rFonts w:cs="Times New Roman" w:hint="default"/>
      </w:rPr>
    </w:lvl>
    <w:lvl w:ilvl="6">
      <w:start w:val="1"/>
      <w:numFmt w:val="decimal"/>
      <w:lvlText w:val="%1.%2.%3.%4.%5.%6.%7."/>
      <w:lvlJc w:val="left"/>
      <w:pPr>
        <w:tabs>
          <w:tab w:val="num" w:pos="6192"/>
        </w:tabs>
        <w:ind w:left="5832" w:hanging="1080"/>
      </w:pPr>
      <w:rPr>
        <w:rFonts w:cs="Times New Roman" w:hint="default"/>
      </w:rPr>
    </w:lvl>
    <w:lvl w:ilvl="7">
      <w:start w:val="1"/>
      <w:numFmt w:val="decimal"/>
      <w:lvlText w:val="%1.%2.%3.%4.%5.%6.%7.%8."/>
      <w:lvlJc w:val="left"/>
      <w:pPr>
        <w:tabs>
          <w:tab w:val="num" w:pos="6552"/>
        </w:tabs>
        <w:ind w:left="6336" w:hanging="1224"/>
      </w:pPr>
      <w:rPr>
        <w:rFonts w:cs="Times New Roman" w:hint="default"/>
      </w:rPr>
    </w:lvl>
    <w:lvl w:ilvl="8">
      <w:start w:val="1"/>
      <w:numFmt w:val="decimal"/>
      <w:lvlText w:val="%1.%2.%3.%4.%5.%6.%7.%8.%9."/>
      <w:lvlJc w:val="left"/>
      <w:pPr>
        <w:tabs>
          <w:tab w:val="num" w:pos="7272"/>
        </w:tabs>
        <w:ind w:left="6912" w:hanging="1440"/>
      </w:pPr>
      <w:rPr>
        <w:rFonts w:cs="Times New Roman" w:hint="default"/>
      </w:rPr>
    </w:lvl>
  </w:abstractNum>
  <w:abstractNum w:abstractNumId="39" w15:restartNumberingAfterBreak="0">
    <w:nsid w:val="7BE4372D"/>
    <w:multiLevelType w:val="multilevel"/>
    <w:tmpl w:val="2FC4BE74"/>
    <w:styleLink w:val="StyleNumbered"/>
    <w:lvl w:ilvl="0">
      <w:start w:val="1"/>
      <w:numFmt w:val="decimal"/>
      <w:lvlText w:val="%1."/>
      <w:lvlJc w:val="left"/>
      <w:pPr>
        <w:tabs>
          <w:tab w:val="num" w:pos="720"/>
        </w:tabs>
        <w:ind w:left="720" w:hanging="360"/>
      </w:pPr>
      <w:rPr>
        <w:rFonts w:ascii="Times New Roman" w:hAnsi="Times New Roman"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0" w15:restartNumberingAfterBreak="0">
    <w:nsid w:val="7CE22CE6"/>
    <w:multiLevelType w:val="multilevel"/>
    <w:tmpl w:val="EEDC00CA"/>
    <w:styleLink w:val="111111"/>
    <w:lvl w:ilvl="0">
      <w:start w:val="1"/>
      <w:numFmt w:val="decimal"/>
      <w:lvlText w:val="%1."/>
      <w:lvlJc w:val="left"/>
      <w:pPr>
        <w:tabs>
          <w:tab w:val="num" w:pos="720"/>
        </w:tabs>
        <w:ind w:left="360" w:hanging="360"/>
      </w:pPr>
      <w:rPr>
        <w:rFonts w:cs="Times New Roman"/>
      </w:rPr>
    </w:lvl>
    <w:lvl w:ilvl="1">
      <w:start w:val="1"/>
      <w:numFmt w:val="decimal"/>
      <w:lvlText w:val="%1.%2."/>
      <w:lvlJc w:val="left"/>
      <w:pPr>
        <w:tabs>
          <w:tab w:val="num" w:pos="1440"/>
        </w:tabs>
        <w:ind w:left="792" w:hanging="432"/>
      </w:pPr>
      <w:rPr>
        <w:rFonts w:cs="Times New Roman"/>
      </w:rPr>
    </w:lvl>
    <w:lvl w:ilvl="2">
      <w:start w:val="1"/>
      <w:numFmt w:val="decimal"/>
      <w:lvlText w:val="%1.%2.%3."/>
      <w:lvlJc w:val="left"/>
      <w:pPr>
        <w:tabs>
          <w:tab w:val="num" w:pos="2160"/>
        </w:tabs>
        <w:ind w:left="1224" w:hanging="504"/>
      </w:pPr>
      <w:rPr>
        <w:rFonts w:cs="Times New Roman"/>
      </w:rPr>
    </w:lvl>
    <w:lvl w:ilvl="3">
      <w:start w:val="1"/>
      <w:numFmt w:val="decimal"/>
      <w:lvlText w:val="%1.%2.%3.%4."/>
      <w:lvlJc w:val="left"/>
      <w:pPr>
        <w:tabs>
          <w:tab w:val="num" w:pos="2880"/>
        </w:tabs>
        <w:ind w:left="1728" w:hanging="648"/>
      </w:pPr>
      <w:rPr>
        <w:rFonts w:cs="Times New Roman"/>
      </w:rPr>
    </w:lvl>
    <w:lvl w:ilvl="4">
      <w:start w:val="1"/>
      <w:numFmt w:val="decimal"/>
      <w:lvlText w:val="%1.%2.%3.%4.%5."/>
      <w:lvlJc w:val="left"/>
      <w:pPr>
        <w:tabs>
          <w:tab w:val="num" w:pos="3960"/>
        </w:tabs>
        <w:ind w:left="2232" w:hanging="792"/>
      </w:pPr>
      <w:rPr>
        <w:rFonts w:cs="Times New Roman"/>
      </w:rPr>
    </w:lvl>
    <w:lvl w:ilvl="5">
      <w:start w:val="1"/>
      <w:numFmt w:val="decimal"/>
      <w:lvlText w:val="%1.%2.%3.%4.%5.%6."/>
      <w:lvlJc w:val="left"/>
      <w:pPr>
        <w:tabs>
          <w:tab w:val="num" w:pos="4680"/>
        </w:tabs>
        <w:ind w:left="2736" w:hanging="936"/>
      </w:pPr>
      <w:rPr>
        <w:rFonts w:cs="Times New Roman"/>
      </w:rPr>
    </w:lvl>
    <w:lvl w:ilvl="6">
      <w:start w:val="1"/>
      <w:numFmt w:val="decimal"/>
      <w:lvlText w:val="%1.%2.%3.%4.%5.%6.%7."/>
      <w:lvlJc w:val="left"/>
      <w:pPr>
        <w:tabs>
          <w:tab w:val="num" w:pos="5400"/>
        </w:tabs>
        <w:ind w:left="3240" w:hanging="1080"/>
      </w:pPr>
      <w:rPr>
        <w:rFonts w:cs="Times New Roman"/>
      </w:rPr>
    </w:lvl>
    <w:lvl w:ilvl="7">
      <w:start w:val="1"/>
      <w:numFmt w:val="decimal"/>
      <w:lvlText w:val="%1.%2.%3.%4.%5.%6.%7.%8."/>
      <w:lvlJc w:val="left"/>
      <w:pPr>
        <w:tabs>
          <w:tab w:val="num" w:pos="6120"/>
        </w:tabs>
        <w:ind w:left="3744" w:hanging="1224"/>
      </w:pPr>
      <w:rPr>
        <w:rFonts w:cs="Times New Roman"/>
      </w:rPr>
    </w:lvl>
    <w:lvl w:ilvl="8">
      <w:start w:val="1"/>
      <w:numFmt w:val="decimal"/>
      <w:lvlText w:val="%1.%2.%3.%4.%5.%6.%7.%8.%9."/>
      <w:lvlJc w:val="left"/>
      <w:pPr>
        <w:tabs>
          <w:tab w:val="num" w:pos="7200"/>
        </w:tabs>
        <w:ind w:left="4320" w:hanging="1440"/>
      </w:pPr>
      <w:rPr>
        <w:rFonts w:cs="Times New Roman"/>
      </w:rPr>
    </w:lvl>
  </w:abstractNum>
  <w:abstractNum w:abstractNumId="41" w15:restartNumberingAfterBreak="0">
    <w:nsid w:val="7D771226"/>
    <w:multiLevelType w:val="singleLevel"/>
    <w:tmpl w:val="8FC88530"/>
    <w:lvl w:ilvl="0">
      <w:start w:val="1"/>
      <w:numFmt w:val="bullet"/>
      <w:pStyle w:val="Sraassuenkleliais4"/>
      <w:lvlText w:val=""/>
      <w:lvlJc w:val="left"/>
      <w:pPr>
        <w:tabs>
          <w:tab w:val="num" w:pos="2061"/>
        </w:tabs>
        <w:ind w:left="1985" w:hanging="284"/>
      </w:pPr>
      <w:rPr>
        <w:rFonts w:ascii="Wingdings" w:hAnsi="Wingdings" w:hint="default"/>
      </w:rPr>
    </w:lvl>
  </w:abstractNum>
  <w:num w:numId="1" w16cid:durableId="501748180">
    <w:abstractNumId w:val="35"/>
  </w:num>
  <w:num w:numId="2" w16cid:durableId="152456670">
    <w:abstractNumId w:val="1"/>
  </w:num>
  <w:num w:numId="3" w16cid:durableId="133765465">
    <w:abstractNumId w:val="0"/>
  </w:num>
  <w:num w:numId="4" w16cid:durableId="1982076419">
    <w:abstractNumId w:val="13"/>
  </w:num>
  <w:num w:numId="5" w16cid:durableId="1205100311">
    <w:abstractNumId w:val="38"/>
  </w:num>
  <w:num w:numId="6" w16cid:durableId="1806502342">
    <w:abstractNumId w:val="3"/>
  </w:num>
  <w:num w:numId="7" w16cid:durableId="4030660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86933554">
    <w:abstractNumId w:val="41"/>
  </w:num>
  <w:num w:numId="9" w16cid:durableId="8851450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99128578">
    <w:abstractNumId w:val="25"/>
  </w:num>
  <w:num w:numId="11" w16cid:durableId="1234506779">
    <w:abstractNumId w:val="32"/>
  </w:num>
  <w:num w:numId="12" w16cid:durableId="924149660">
    <w:abstractNumId w:val="7"/>
  </w:num>
  <w:num w:numId="13" w16cid:durableId="11093960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0673809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83035079">
    <w:abstractNumId w:val="21"/>
  </w:num>
  <w:num w:numId="16" w16cid:durableId="299191337">
    <w:abstractNumId w:val="9"/>
  </w:num>
  <w:num w:numId="17" w16cid:durableId="2259209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403338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1987170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246331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935534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4853016">
    <w:abstractNumId w:val="39"/>
  </w:num>
  <w:num w:numId="23" w16cid:durableId="2074966554">
    <w:abstractNumId w:val="40"/>
  </w:num>
  <w:num w:numId="24" w16cid:durableId="1007908897">
    <w:abstractNumId w:val="14"/>
  </w:num>
  <w:num w:numId="25" w16cid:durableId="422645989">
    <w:abstractNumId w:val="29"/>
  </w:num>
  <w:num w:numId="26" w16cid:durableId="349914754">
    <w:abstractNumId w:val="8"/>
  </w:num>
  <w:num w:numId="27" w16cid:durableId="1292319473">
    <w:abstractNumId w:val="33"/>
  </w:num>
  <w:num w:numId="28" w16cid:durableId="2133548957">
    <w:abstractNumId w:val="22"/>
  </w:num>
  <w:num w:numId="29" w16cid:durableId="1935244241">
    <w:abstractNumId w:val="23"/>
  </w:num>
  <w:num w:numId="30" w16cid:durableId="2099671159">
    <w:abstractNumId w:val="27"/>
  </w:num>
  <w:num w:numId="31" w16cid:durableId="1455561405">
    <w:abstractNumId w:val="26"/>
  </w:num>
  <w:num w:numId="32" w16cid:durableId="793866209">
    <w:abstractNumId w:val="19"/>
  </w:num>
  <w:num w:numId="33" w16cid:durableId="1508866098">
    <w:abstractNumId w:val="37"/>
  </w:num>
  <w:num w:numId="34" w16cid:durableId="2074306438">
    <w:abstractNumId w:val="24"/>
  </w:num>
  <w:num w:numId="35" w16cid:durableId="907374767">
    <w:abstractNumId w:val="17"/>
  </w:num>
  <w:num w:numId="36" w16cid:durableId="637733257">
    <w:abstractNumId w:val="36"/>
  </w:num>
  <w:num w:numId="37" w16cid:durableId="36006642">
    <w:abstractNumId w:val="5"/>
  </w:num>
  <w:num w:numId="38" w16cid:durableId="1750887985">
    <w:abstractNumId w:val="12"/>
  </w:num>
  <w:num w:numId="39" w16cid:durableId="506407417">
    <w:abstractNumId w:val="31"/>
  </w:num>
  <w:num w:numId="40" w16cid:durableId="1486505104">
    <w:abstractNumId w:val="6"/>
  </w:num>
  <w:num w:numId="41" w16cid:durableId="1424649223">
    <w:abstractNumId w:val="11"/>
  </w:num>
  <w:num w:numId="42" w16cid:durableId="296183294">
    <w:abstractNumId w:val="15"/>
  </w:num>
  <w:num w:numId="43" w16cid:durableId="929194818">
    <w:abstractNumId w:val="29"/>
  </w:num>
  <w:num w:numId="44" w16cid:durableId="840465750">
    <w:abstractNumId w:val="29"/>
  </w:num>
  <w:num w:numId="45" w16cid:durableId="839541761">
    <w:abstractNumId w:val="29"/>
  </w:num>
  <w:num w:numId="46" w16cid:durableId="1942299083">
    <w:abstractNumId w:val="29"/>
  </w:num>
  <w:num w:numId="47" w16cid:durableId="224417027">
    <w:abstractNumId w:val="33"/>
  </w:num>
  <w:num w:numId="48" w16cid:durableId="444229304">
    <w:abstractNumId w:val="29"/>
  </w:num>
  <w:num w:numId="49" w16cid:durableId="2087148781">
    <w:abstractNumId w:val="29"/>
  </w:num>
  <w:num w:numId="50" w16cid:durableId="1946425047">
    <w:abstractNumId w:val="29"/>
  </w:num>
  <w:num w:numId="51" w16cid:durableId="505245680">
    <w:abstractNumId w:val="29"/>
  </w:num>
  <w:num w:numId="52" w16cid:durableId="1202207751">
    <w:abstractNumId w:val="33"/>
  </w:num>
  <w:num w:numId="53" w16cid:durableId="112604663">
    <w:abstractNumId w:val="33"/>
  </w:num>
  <w:num w:numId="54" w16cid:durableId="415446212">
    <w:abstractNumId w:val="33"/>
  </w:num>
  <w:num w:numId="55" w16cid:durableId="954019947">
    <w:abstractNumId w:val="29"/>
  </w:num>
  <w:num w:numId="56" w16cid:durableId="1780755865">
    <w:abstractNumId w:val="2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5A64"/>
    <w:rsid w:val="000002F8"/>
    <w:rsid w:val="0000262E"/>
    <w:rsid w:val="00002E8F"/>
    <w:rsid w:val="000043A0"/>
    <w:rsid w:val="000045A7"/>
    <w:rsid w:val="00006B4C"/>
    <w:rsid w:val="0001019F"/>
    <w:rsid w:val="00010752"/>
    <w:rsid w:val="00010C82"/>
    <w:rsid w:val="00011924"/>
    <w:rsid w:val="00011984"/>
    <w:rsid w:val="00011BB9"/>
    <w:rsid w:val="00012BA3"/>
    <w:rsid w:val="00012D85"/>
    <w:rsid w:val="00013348"/>
    <w:rsid w:val="000134ED"/>
    <w:rsid w:val="00013BFF"/>
    <w:rsid w:val="000144A3"/>
    <w:rsid w:val="000156B7"/>
    <w:rsid w:val="00015CA0"/>
    <w:rsid w:val="00015FD1"/>
    <w:rsid w:val="00017D99"/>
    <w:rsid w:val="00017DD0"/>
    <w:rsid w:val="00020096"/>
    <w:rsid w:val="000209E1"/>
    <w:rsid w:val="00020AA6"/>
    <w:rsid w:val="00020B65"/>
    <w:rsid w:val="0002182A"/>
    <w:rsid w:val="000236D4"/>
    <w:rsid w:val="000238D0"/>
    <w:rsid w:val="00024C5C"/>
    <w:rsid w:val="00024CEF"/>
    <w:rsid w:val="000252AD"/>
    <w:rsid w:val="00025846"/>
    <w:rsid w:val="000274E7"/>
    <w:rsid w:val="00027809"/>
    <w:rsid w:val="00031C61"/>
    <w:rsid w:val="000335EC"/>
    <w:rsid w:val="00034C49"/>
    <w:rsid w:val="00034E0A"/>
    <w:rsid w:val="00035808"/>
    <w:rsid w:val="00035A50"/>
    <w:rsid w:val="00037850"/>
    <w:rsid w:val="0004128E"/>
    <w:rsid w:val="00041413"/>
    <w:rsid w:val="00041F63"/>
    <w:rsid w:val="00043679"/>
    <w:rsid w:val="00044331"/>
    <w:rsid w:val="000446F8"/>
    <w:rsid w:val="000456A9"/>
    <w:rsid w:val="00046609"/>
    <w:rsid w:val="00046683"/>
    <w:rsid w:val="00046D9D"/>
    <w:rsid w:val="0005093C"/>
    <w:rsid w:val="00050CF9"/>
    <w:rsid w:val="00051095"/>
    <w:rsid w:val="000513B6"/>
    <w:rsid w:val="00051821"/>
    <w:rsid w:val="00051B9A"/>
    <w:rsid w:val="0005225B"/>
    <w:rsid w:val="00052332"/>
    <w:rsid w:val="00052B88"/>
    <w:rsid w:val="000531FC"/>
    <w:rsid w:val="000548C1"/>
    <w:rsid w:val="00054EED"/>
    <w:rsid w:val="00060C4C"/>
    <w:rsid w:val="00060C80"/>
    <w:rsid w:val="00060D7C"/>
    <w:rsid w:val="000616B2"/>
    <w:rsid w:val="000617EA"/>
    <w:rsid w:val="00061F4D"/>
    <w:rsid w:val="000637C9"/>
    <w:rsid w:val="00065319"/>
    <w:rsid w:val="00065384"/>
    <w:rsid w:val="00065A9E"/>
    <w:rsid w:val="00065FA9"/>
    <w:rsid w:val="00066A91"/>
    <w:rsid w:val="00066C9E"/>
    <w:rsid w:val="00066E61"/>
    <w:rsid w:val="00070A70"/>
    <w:rsid w:val="000713CA"/>
    <w:rsid w:val="00071A8E"/>
    <w:rsid w:val="00073075"/>
    <w:rsid w:val="00073B36"/>
    <w:rsid w:val="00073BE3"/>
    <w:rsid w:val="00077A60"/>
    <w:rsid w:val="00077C2B"/>
    <w:rsid w:val="00082560"/>
    <w:rsid w:val="00082F62"/>
    <w:rsid w:val="00083047"/>
    <w:rsid w:val="00083788"/>
    <w:rsid w:val="0008518E"/>
    <w:rsid w:val="00085679"/>
    <w:rsid w:val="0008592B"/>
    <w:rsid w:val="0008739B"/>
    <w:rsid w:val="00092B6D"/>
    <w:rsid w:val="00093AF1"/>
    <w:rsid w:val="00095127"/>
    <w:rsid w:val="000951CB"/>
    <w:rsid w:val="00095362"/>
    <w:rsid w:val="00096E69"/>
    <w:rsid w:val="000971A0"/>
    <w:rsid w:val="000A068B"/>
    <w:rsid w:val="000A0DEE"/>
    <w:rsid w:val="000A11FF"/>
    <w:rsid w:val="000A2731"/>
    <w:rsid w:val="000A33DD"/>
    <w:rsid w:val="000A3CC2"/>
    <w:rsid w:val="000A4768"/>
    <w:rsid w:val="000A4D53"/>
    <w:rsid w:val="000A4F88"/>
    <w:rsid w:val="000A5AE7"/>
    <w:rsid w:val="000A7145"/>
    <w:rsid w:val="000A7635"/>
    <w:rsid w:val="000B15B2"/>
    <w:rsid w:val="000B18A9"/>
    <w:rsid w:val="000B1DF2"/>
    <w:rsid w:val="000B3242"/>
    <w:rsid w:val="000B370A"/>
    <w:rsid w:val="000B411F"/>
    <w:rsid w:val="000B4773"/>
    <w:rsid w:val="000B544C"/>
    <w:rsid w:val="000B58F1"/>
    <w:rsid w:val="000B5A64"/>
    <w:rsid w:val="000B7384"/>
    <w:rsid w:val="000B7B58"/>
    <w:rsid w:val="000C0B9C"/>
    <w:rsid w:val="000C1915"/>
    <w:rsid w:val="000C5522"/>
    <w:rsid w:val="000C6B38"/>
    <w:rsid w:val="000C7D64"/>
    <w:rsid w:val="000C7DB7"/>
    <w:rsid w:val="000D0ABD"/>
    <w:rsid w:val="000D1600"/>
    <w:rsid w:val="000D2D4C"/>
    <w:rsid w:val="000D32B4"/>
    <w:rsid w:val="000D33D9"/>
    <w:rsid w:val="000D3FAC"/>
    <w:rsid w:val="000D490D"/>
    <w:rsid w:val="000D602A"/>
    <w:rsid w:val="000D7CCB"/>
    <w:rsid w:val="000E0406"/>
    <w:rsid w:val="000E1E0B"/>
    <w:rsid w:val="000E1E2E"/>
    <w:rsid w:val="000E3415"/>
    <w:rsid w:val="000E4CF1"/>
    <w:rsid w:val="000E5BC9"/>
    <w:rsid w:val="000E5C09"/>
    <w:rsid w:val="000E77CD"/>
    <w:rsid w:val="000E7EAA"/>
    <w:rsid w:val="000F071F"/>
    <w:rsid w:val="000F0E84"/>
    <w:rsid w:val="000F4208"/>
    <w:rsid w:val="000F4C0E"/>
    <w:rsid w:val="000F4D21"/>
    <w:rsid w:val="000F5D65"/>
    <w:rsid w:val="001005B0"/>
    <w:rsid w:val="0010078A"/>
    <w:rsid w:val="00100B10"/>
    <w:rsid w:val="00100C7C"/>
    <w:rsid w:val="00101A6A"/>
    <w:rsid w:val="00102A7C"/>
    <w:rsid w:val="001033D7"/>
    <w:rsid w:val="00103748"/>
    <w:rsid w:val="0010515B"/>
    <w:rsid w:val="00105965"/>
    <w:rsid w:val="00105AF4"/>
    <w:rsid w:val="00106F4C"/>
    <w:rsid w:val="001108C2"/>
    <w:rsid w:val="00111B51"/>
    <w:rsid w:val="00112FA4"/>
    <w:rsid w:val="00113E03"/>
    <w:rsid w:val="00115618"/>
    <w:rsid w:val="0011587D"/>
    <w:rsid w:val="00115A50"/>
    <w:rsid w:val="001160AA"/>
    <w:rsid w:val="00117304"/>
    <w:rsid w:val="00117FA1"/>
    <w:rsid w:val="0012009F"/>
    <w:rsid w:val="0012167D"/>
    <w:rsid w:val="0012198E"/>
    <w:rsid w:val="00122373"/>
    <w:rsid w:val="00122A40"/>
    <w:rsid w:val="0012454C"/>
    <w:rsid w:val="00124E3E"/>
    <w:rsid w:val="00124F7D"/>
    <w:rsid w:val="00125212"/>
    <w:rsid w:val="0012546B"/>
    <w:rsid w:val="00125562"/>
    <w:rsid w:val="00125D26"/>
    <w:rsid w:val="0012767C"/>
    <w:rsid w:val="0013080E"/>
    <w:rsid w:val="00132F1B"/>
    <w:rsid w:val="0013311D"/>
    <w:rsid w:val="001339EB"/>
    <w:rsid w:val="00133DE9"/>
    <w:rsid w:val="0013682D"/>
    <w:rsid w:val="00136FB5"/>
    <w:rsid w:val="00137101"/>
    <w:rsid w:val="00140A84"/>
    <w:rsid w:val="001413BA"/>
    <w:rsid w:val="0014204F"/>
    <w:rsid w:val="0014277A"/>
    <w:rsid w:val="00142944"/>
    <w:rsid w:val="001460A7"/>
    <w:rsid w:val="00147445"/>
    <w:rsid w:val="001479A3"/>
    <w:rsid w:val="00150A99"/>
    <w:rsid w:val="0015127F"/>
    <w:rsid w:val="00151664"/>
    <w:rsid w:val="0015219E"/>
    <w:rsid w:val="00152C3F"/>
    <w:rsid w:val="00152DEF"/>
    <w:rsid w:val="00153567"/>
    <w:rsid w:val="001554DD"/>
    <w:rsid w:val="001562C6"/>
    <w:rsid w:val="00157257"/>
    <w:rsid w:val="00157DE4"/>
    <w:rsid w:val="00161333"/>
    <w:rsid w:val="001626AA"/>
    <w:rsid w:val="00162801"/>
    <w:rsid w:val="0016292B"/>
    <w:rsid w:val="00163148"/>
    <w:rsid w:val="00163617"/>
    <w:rsid w:val="00163A8C"/>
    <w:rsid w:val="0016490C"/>
    <w:rsid w:val="00165A2C"/>
    <w:rsid w:val="00166CD1"/>
    <w:rsid w:val="00172482"/>
    <w:rsid w:val="00172582"/>
    <w:rsid w:val="00173797"/>
    <w:rsid w:val="0017381E"/>
    <w:rsid w:val="0017409E"/>
    <w:rsid w:val="00174459"/>
    <w:rsid w:val="001746EE"/>
    <w:rsid w:val="00180CCF"/>
    <w:rsid w:val="0018106D"/>
    <w:rsid w:val="001826EE"/>
    <w:rsid w:val="00182A27"/>
    <w:rsid w:val="00182D11"/>
    <w:rsid w:val="00182D3D"/>
    <w:rsid w:val="001830E2"/>
    <w:rsid w:val="00184F1B"/>
    <w:rsid w:val="00185850"/>
    <w:rsid w:val="00187BCA"/>
    <w:rsid w:val="00190708"/>
    <w:rsid w:val="001907E8"/>
    <w:rsid w:val="00190E31"/>
    <w:rsid w:val="001917BF"/>
    <w:rsid w:val="00191D6F"/>
    <w:rsid w:val="00192125"/>
    <w:rsid w:val="001921D6"/>
    <w:rsid w:val="00192A87"/>
    <w:rsid w:val="00192D36"/>
    <w:rsid w:val="001933FA"/>
    <w:rsid w:val="00193ED0"/>
    <w:rsid w:val="0019503F"/>
    <w:rsid w:val="00196837"/>
    <w:rsid w:val="00197F35"/>
    <w:rsid w:val="001A0031"/>
    <w:rsid w:val="001A0FA1"/>
    <w:rsid w:val="001A24EB"/>
    <w:rsid w:val="001A4396"/>
    <w:rsid w:val="001A4D7C"/>
    <w:rsid w:val="001A5A51"/>
    <w:rsid w:val="001B0480"/>
    <w:rsid w:val="001B0567"/>
    <w:rsid w:val="001B110B"/>
    <w:rsid w:val="001B1E9D"/>
    <w:rsid w:val="001B1FF8"/>
    <w:rsid w:val="001B2AD7"/>
    <w:rsid w:val="001B334E"/>
    <w:rsid w:val="001B34A3"/>
    <w:rsid w:val="001B4198"/>
    <w:rsid w:val="001B47FF"/>
    <w:rsid w:val="001B53C7"/>
    <w:rsid w:val="001B5E23"/>
    <w:rsid w:val="001B6D6B"/>
    <w:rsid w:val="001C00E5"/>
    <w:rsid w:val="001C0C29"/>
    <w:rsid w:val="001C29E7"/>
    <w:rsid w:val="001C4661"/>
    <w:rsid w:val="001C631D"/>
    <w:rsid w:val="001C6834"/>
    <w:rsid w:val="001D0729"/>
    <w:rsid w:val="001D10C2"/>
    <w:rsid w:val="001D17DF"/>
    <w:rsid w:val="001D18F1"/>
    <w:rsid w:val="001D1F51"/>
    <w:rsid w:val="001D369A"/>
    <w:rsid w:val="001D462A"/>
    <w:rsid w:val="001D4ACF"/>
    <w:rsid w:val="001D652E"/>
    <w:rsid w:val="001D71B4"/>
    <w:rsid w:val="001D776A"/>
    <w:rsid w:val="001D7D26"/>
    <w:rsid w:val="001D7E0A"/>
    <w:rsid w:val="001E00F9"/>
    <w:rsid w:val="001E2D6F"/>
    <w:rsid w:val="001E34E8"/>
    <w:rsid w:val="001E4732"/>
    <w:rsid w:val="001E4DC2"/>
    <w:rsid w:val="001E67DA"/>
    <w:rsid w:val="001E69A0"/>
    <w:rsid w:val="001E6ACF"/>
    <w:rsid w:val="001E6B7C"/>
    <w:rsid w:val="001E7F78"/>
    <w:rsid w:val="001F0D5A"/>
    <w:rsid w:val="001F0ECD"/>
    <w:rsid w:val="001F1124"/>
    <w:rsid w:val="001F13F3"/>
    <w:rsid w:val="001F152B"/>
    <w:rsid w:val="001F1FD1"/>
    <w:rsid w:val="001F2F44"/>
    <w:rsid w:val="001F2FA2"/>
    <w:rsid w:val="001F359A"/>
    <w:rsid w:val="001F3880"/>
    <w:rsid w:val="001F390A"/>
    <w:rsid w:val="001F3C9E"/>
    <w:rsid w:val="001F430C"/>
    <w:rsid w:val="001F4AEF"/>
    <w:rsid w:val="001F4CF1"/>
    <w:rsid w:val="001F6B38"/>
    <w:rsid w:val="00200AF3"/>
    <w:rsid w:val="002014BD"/>
    <w:rsid w:val="00201B93"/>
    <w:rsid w:val="0020258E"/>
    <w:rsid w:val="00202BB2"/>
    <w:rsid w:val="00203786"/>
    <w:rsid w:val="00204BAA"/>
    <w:rsid w:val="0020515C"/>
    <w:rsid w:val="00205897"/>
    <w:rsid w:val="00206A0D"/>
    <w:rsid w:val="00207A23"/>
    <w:rsid w:val="00207D4E"/>
    <w:rsid w:val="00207F03"/>
    <w:rsid w:val="00213715"/>
    <w:rsid w:val="0021452A"/>
    <w:rsid w:val="0021579B"/>
    <w:rsid w:val="00215B03"/>
    <w:rsid w:val="00216DD3"/>
    <w:rsid w:val="002170CA"/>
    <w:rsid w:val="00220ADB"/>
    <w:rsid w:val="002212C9"/>
    <w:rsid w:val="00221598"/>
    <w:rsid w:val="00221D9B"/>
    <w:rsid w:val="00222453"/>
    <w:rsid w:val="002227DD"/>
    <w:rsid w:val="00222D1B"/>
    <w:rsid w:val="00222FC4"/>
    <w:rsid w:val="00223075"/>
    <w:rsid w:val="00224212"/>
    <w:rsid w:val="00224A6E"/>
    <w:rsid w:val="002250A3"/>
    <w:rsid w:val="002250B0"/>
    <w:rsid w:val="00225E83"/>
    <w:rsid w:val="0022762B"/>
    <w:rsid w:val="002279AB"/>
    <w:rsid w:val="0023090A"/>
    <w:rsid w:val="00232596"/>
    <w:rsid w:val="002325E3"/>
    <w:rsid w:val="002336D8"/>
    <w:rsid w:val="00234E47"/>
    <w:rsid w:val="002351C0"/>
    <w:rsid w:val="002361FE"/>
    <w:rsid w:val="002368A5"/>
    <w:rsid w:val="00236ED4"/>
    <w:rsid w:val="002374EA"/>
    <w:rsid w:val="002416EB"/>
    <w:rsid w:val="002428F8"/>
    <w:rsid w:val="0024326F"/>
    <w:rsid w:val="00243EAB"/>
    <w:rsid w:val="00245238"/>
    <w:rsid w:val="002452D3"/>
    <w:rsid w:val="00245939"/>
    <w:rsid w:val="00246340"/>
    <w:rsid w:val="002464BB"/>
    <w:rsid w:val="0025187A"/>
    <w:rsid w:val="00252294"/>
    <w:rsid w:val="0025257E"/>
    <w:rsid w:val="0025277D"/>
    <w:rsid w:val="002545A7"/>
    <w:rsid w:val="002577FA"/>
    <w:rsid w:val="0026151B"/>
    <w:rsid w:val="00262297"/>
    <w:rsid w:val="0026345B"/>
    <w:rsid w:val="002646B5"/>
    <w:rsid w:val="00265404"/>
    <w:rsid w:val="00265529"/>
    <w:rsid w:val="00265670"/>
    <w:rsid w:val="00266237"/>
    <w:rsid w:val="002668AF"/>
    <w:rsid w:val="0026749E"/>
    <w:rsid w:val="00270D30"/>
    <w:rsid w:val="00271E1E"/>
    <w:rsid w:val="0027228B"/>
    <w:rsid w:val="00273825"/>
    <w:rsid w:val="00273FCA"/>
    <w:rsid w:val="00274833"/>
    <w:rsid w:val="0027566E"/>
    <w:rsid w:val="00275F7C"/>
    <w:rsid w:val="00275FE2"/>
    <w:rsid w:val="002810E4"/>
    <w:rsid w:val="00282AB6"/>
    <w:rsid w:val="0028361F"/>
    <w:rsid w:val="00283C85"/>
    <w:rsid w:val="002845BC"/>
    <w:rsid w:val="002849E7"/>
    <w:rsid w:val="00285B3B"/>
    <w:rsid w:val="00286F58"/>
    <w:rsid w:val="0028727D"/>
    <w:rsid w:val="00287969"/>
    <w:rsid w:val="00290BA6"/>
    <w:rsid w:val="00292465"/>
    <w:rsid w:val="002929E4"/>
    <w:rsid w:val="00292FD7"/>
    <w:rsid w:val="00293732"/>
    <w:rsid w:val="00294540"/>
    <w:rsid w:val="00295386"/>
    <w:rsid w:val="00295C65"/>
    <w:rsid w:val="00296B85"/>
    <w:rsid w:val="00297A89"/>
    <w:rsid w:val="00297D58"/>
    <w:rsid w:val="002A0023"/>
    <w:rsid w:val="002A01FC"/>
    <w:rsid w:val="002A05EF"/>
    <w:rsid w:val="002A1274"/>
    <w:rsid w:val="002A15D8"/>
    <w:rsid w:val="002A4180"/>
    <w:rsid w:val="002A4504"/>
    <w:rsid w:val="002A4807"/>
    <w:rsid w:val="002A4FBA"/>
    <w:rsid w:val="002A52FB"/>
    <w:rsid w:val="002A52FF"/>
    <w:rsid w:val="002A7375"/>
    <w:rsid w:val="002B01A5"/>
    <w:rsid w:val="002B02B5"/>
    <w:rsid w:val="002B1AE0"/>
    <w:rsid w:val="002B351D"/>
    <w:rsid w:val="002B5703"/>
    <w:rsid w:val="002B6069"/>
    <w:rsid w:val="002B60D4"/>
    <w:rsid w:val="002B70E7"/>
    <w:rsid w:val="002B730D"/>
    <w:rsid w:val="002B740B"/>
    <w:rsid w:val="002B759E"/>
    <w:rsid w:val="002B7664"/>
    <w:rsid w:val="002C0044"/>
    <w:rsid w:val="002C1353"/>
    <w:rsid w:val="002C2CF9"/>
    <w:rsid w:val="002C3DBA"/>
    <w:rsid w:val="002C44CF"/>
    <w:rsid w:val="002C5A3A"/>
    <w:rsid w:val="002C6992"/>
    <w:rsid w:val="002C7876"/>
    <w:rsid w:val="002D061A"/>
    <w:rsid w:val="002D0B16"/>
    <w:rsid w:val="002D131A"/>
    <w:rsid w:val="002D1A83"/>
    <w:rsid w:val="002D2F3E"/>
    <w:rsid w:val="002D334D"/>
    <w:rsid w:val="002D43DE"/>
    <w:rsid w:val="002D44F3"/>
    <w:rsid w:val="002D4BD0"/>
    <w:rsid w:val="002D555C"/>
    <w:rsid w:val="002D7514"/>
    <w:rsid w:val="002D759C"/>
    <w:rsid w:val="002D7657"/>
    <w:rsid w:val="002D76D5"/>
    <w:rsid w:val="002E045A"/>
    <w:rsid w:val="002E07A5"/>
    <w:rsid w:val="002E129C"/>
    <w:rsid w:val="002E20AF"/>
    <w:rsid w:val="002E21A2"/>
    <w:rsid w:val="002E301D"/>
    <w:rsid w:val="002E36DC"/>
    <w:rsid w:val="002E4EB6"/>
    <w:rsid w:val="002E4EB7"/>
    <w:rsid w:val="002E4F99"/>
    <w:rsid w:val="002E5DFE"/>
    <w:rsid w:val="002E6984"/>
    <w:rsid w:val="002E6CCE"/>
    <w:rsid w:val="002E7756"/>
    <w:rsid w:val="002F11DF"/>
    <w:rsid w:val="002F163E"/>
    <w:rsid w:val="002F23D3"/>
    <w:rsid w:val="002F376E"/>
    <w:rsid w:val="002F3F4A"/>
    <w:rsid w:val="002F5F19"/>
    <w:rsid w:val="002F70BC"/>
    <w:rsid w:val="002F716D"/>
    <w:rsid w:val="002F7581"/>
    <w:rsid w:val="00300193"/>
    <w:rsid w:val="003007CF"/>
    <w:rsid w:val="00300985"/>
    <w:rsid w:val="003016AA"/>
    <w:rsid w:val="003020B1"/>
    <w:rsid w:val="00302223"/>
    <w:rsid w:val="0030260B"/>
    <w:rsid w:val="003031D9"/>
    <w:rsid w:val="003032BD"/>
    <w:rsid w:val="00304765"/>
    <w:rsid w:val="0030599B"/>
    <w:rsid w:val="00305DD2"/>
    <w:rsid w:val="00306BB1"/>
    <w:rsid w:val="00307823"/>
    <w:rsid w:val="00307EE9"/>
    <w:rsid w:val="003113F0"/>
    <w:rsid w:val="00313429"/>
    <w:rsid w:val="003143F9"/>
    <w:rsid w:val="00314DCF"/>
    <w:rsid w:val="00315114"/>
    <w:rsid w:val="00315552"/>
    <w:rsid w:val="0031646A"/>
    <w:rsid w:val="00317585"/>
    <w:rsid w:val="003212FC"/>
    <w:rsid w:val="0032136F"/>
    <w:rsid w:val="0032137E"/>
    <w:rsid w:val="003215D7"/>
    <w:rsid w:val="003215E7"/>
    <w:rsid w:val="003219DC"/>
    <w:rsid w:val="00321DB0"/>
    <w:rsid w:val="003220CA"/>
    <w:rsid w:val="003228E2"/>
    <w:rsid w:val="00324D89"/>
    <w:rsid w:val="003269ED"/>
    <w:rsid w:val="003277C8"/>
    <w:rsid w:val="00330717"/>
    <w:rsid w:val="0033114A"/>
    <w:rsid w:val="00331CFB"/>
    <w:rsid w:val="00332A41"/>
    <w:rsid w:val="00333870"/>
    <w:rsid w:val="003341D9"/>
    <w:rsid w:val="0033482E"/>
    <w:rsid w:val="00334BF4"/>
    <w:rsid w:val="00335BC7"/>
    <w:rsid w:val="0033753E"/>
    <w:rsid w:val="00340876"/>
    <w:rsid w:val="00340AFE"/>
    <w:rsid w:val="0034219C"/>
    <w:rsid w:val="003422CA"/>
    <w:rsid w:val="0034249D"/>
    <w:rsid w:val="00342F54"/>
    <w:rsid w:val="00343428"/>
    <w:rsid w:val="00343C94"/>
    <w:rsid w:val="00343E80"/>
    <w:rsid w:val="0034529E"/>
    <w:rsid w:val="0034645B"/>
    <w:rsid w:val="00346DB8"/>
    <w:rsid w:val="00351059"/>
    <w:rsid w:val="00351757"/>
    <w:rsid w:val="00352103"/>
    <w:rsid w:val="0035252E"/>
    <w:rsid w:val="003529BA"/>
    <w:rsid w:val="00352CEF"/>
    <w:rsid w:val="003530FC"/>
    <w:rsid w:val="0035398C"/>
    <w:rsid w:val="003560AD"/>
    <w:rsid w:val="00356128"/>
    <w:rsid w:val="00356C95"/>
    <w:rsid w:val="00357550"/>
    <w:rsid w:val="00361C59"/>
    <w:rsid w:val="00361E8D"/>
    <w:rsid w:val="00362995"/>
    <w:rsid w:val="00362F1B"/>
    <w:rsid w:val="0037241A"/>
    <w:rsid w:val="00372971"/>
    <w:rsid w:val="00372979"/>
    <w:rsid w:val="00373AE0"/>
    <w:rsid w:val="00377A13"/>
    <w:rsid w:val="003804C6"/>
    <w:rsid w:val="0038113F"/>
    <w:rsid w:val="00381885"/>
    <w:rsid w:val="003825B8"/>
    <w:rsid w:val="00383216"/>
    <w:rsid w:val="00384F85"/>
    <w:rsid w:val="0038539E"/>
    <w:rsid w:val="00385B77"/>
    <w:rsid w:val="00385BA7"/>
    <w:rsid w:val="00386F3F"/>
    <w:rsid w:val="003876FA"/>
    <w:rsid w:val="00391568"/>
    <w:rsid w:val="00392949"/>
    <w:rsid w:val="003930FE"/>
    <w:rsid w:val="00393FDC"/>
    <w:rsid w:val="003948F0"/>
    <w:rsid w:val="0039577D"/>
    <w:rsid w:val="003959D3"/>
    <w:rsid w:val="003960CC"/>
    <w:rsid w:val="0039685D"/>
    <w:rsid w:val="00396A0E"/>
    <w:rsid w:val="003975FD"/>
    <w:rsid w:val="003A08F4"/>
    <w:rsid w:val="003A1620"/>
    <w:rsid w:val="003A2E16"/>
    <w:rsid w:val="003A33C8"/>
    <w:rsid w:val="003A4082"/>
    <w:rsid w:val="003A5264"/>
    <w:rsid w:val="003A613A"/>
    <w:rsid w:val="003A6C26"/>
    <w:rsid w:val="003A6EA5"/>
    <w:rsid w:val="003A710C"/>
    <w:rsid w:val="003A76BA"/>
    <w:rsid w:val="003B211B"/>
    <w:rsid w:val="003B237D"/>
    <w:rsid w:val="003B30F6"/>
    <w:rsid w:val="003B31DA"/>
    <w:rsid w:val="003B4A19"/>
    <w:rsid w:val="003B50BB"/>
    <w:rsid w:val="003B5C8A"/>
    <w:rsid w:val="003B5CB9"/>
    <w:rsid w:val="003B5FBF"/>
    <w:rsid w:val="003B6715"/>
    <w:rsid w:val="003C0113"/>
    <w:rsid w:val="003C109E"/>
    <w:rsid w:val="003C27E4"/>
    <w:rsid w:val="003C2E0D"/>
    <w:rsid w:val="003C301D"/>
    <w:rsid w:val="003C3CDB"/>
    <w:rsid w:val="003C40F4"/>
    <w:rsid w:val="003C526D"/>
    <w:rsid w:val="003C64CA"/>
    <w:rsid w:val="003C6D78"/>
    <w:rsid w:val="003C79B6"/>
    <w:rsid w:val="003D00DC"/>
    <w:rsid w:val="003D0104"/>
    <w:rsid w:val="003D07F4"/>
    <w:rsid w:val="003D0A91"/>
    <w:rsid w:val="003D38CE"/>
    <w:rsid w:val="003D44B6"/>
    <w:rsid w:val="003D4C49"/>
    <w:rsid w:val="003D506D"/>
    <w:rsid w:val="003D6AD7"/>
    <w:rsid w:val="003D712A"/>
    <w:rsid w:val="003D7522"/>
    <w:rsid w:val="003D7825"/>
    <w:rsid w:val="003D78C5"/>
    <w:rsid w:val="003E0796"/>
    <w:rsid w:val="003E0C8C"/>
    <w:rsid w:val="003E126D"/>
    <w:rsid w:val="003E1F96"/>
    <w:rsid w:val="003E48E6"/>
    <w:rsid w:val="003E4E7B"/>
    <w:rsid w:val="003E58C7"/>
    <w:rsid w:val="003E6706"/>
    <w:rsid w:val="003E7B9A"/>
    <w:rsid w:val="003F0042"/>
    <w:rsid w:val="003F0AF6"/>
    <w:rsid w:val="003F1112"/>
    <w:rsid w:val="003F1278"/>
    <w:rsid w:val="003F33B2"/>
    <w:rsid w:val="003F3B4B"/>
    <w:rsid w:val="003F41BE"/>
    <w:rsid w:val="003F6AE1"/>
    <w:rsid w:val="003F6D6E"/>
    <w:rsid w:val="00400DED"/>
    <w:rsid w:val="004015B7"/>
    <w:rsid w:val="0040268C"/>
    <w:rsid w:val="00402BD1"/>
    <w:rsid w:val="00403587"/>
    <w:rsid w:val="0040372A"/>
    <w:rsid w:val="00403BA0"/>
    <w:rsid w:val="00404A3D"/>
    <w:rsid w:val="00405E2A"/>
    <w:rsid w:val="00405E4B"/>
    <w:rsid w:val="00406632"/>
    <w:rsid w:val="00410855"/>
    <w:rsid w:val="00410A78"/>
    <w:rsid w:val="004110BA"/>
    <w:rsid w:val="004115B9"/>
    <w:rsid w:val="004123C1"/>
    <w:rsid w:val="00413978"/>
    <w:rsid w:val="00414B43"/>
    <w:rsid w:val="00415E0B"/>
    <w:rsid w:val="00416CBC"/>
    <w:rsid w:val="004179C6"/>
    <w:rsid w:val="00417AFE"/>
    <w:rsid w:val="0042012D"/>
    <w:rsid w:val="00420FF9"/>
    <w:rsid w:val="00421588"/>
    <w:rsid w:val="00421AA3"/>
    <w:rsid w:val="0042204E"/>
    <w:rsid w:val="00423625"/>
    <w:rsid w:val="00424419"/>
    <w:rsid w:val="00424908"/>
    <w:rsid w:val="00425C5B"/>
    <w:rsid w:val="00426625"/>
    <w:rsid w:val="00426B49"/>
    <w:rsid w:val="00427942"/>
    <w:rsid w:val="00427E18"/>
    <w:rsid w:val="0043011D"/>
    <w:rsid w:val="004305E5"/>
    <w:rsid w:val="00430B0F"/>
    <w:rsid w:val="00430E06"/>
    <w:rsid w:val="0043198A"/>
    <w:rsid w:val="00433C62"/>
    <w:rsid w:val="00434129"/>
    <w:rsid w:val="00434255"/>
    <w:rsid w:val="00434874"/>
    <w:rsid w:val="00434FEF"/>
    <w:rsid w:val="00435015"/>
    <w:rsid w:val="0043513F"/>
    <w:rsid w:val="004351AA"/>
    <w:rsid w:val="00442227"/>
    <w:rsid w:val="0044290C"/>
    <w:rsid w:val="00442972"/>
    <w:rsid w:val="00442F4F"/>
    <w:rsid w:val="004436CF"/>
    <w:rsid w:val="00444BD3"/>
    <w:rsid w:val="004457C1"/>
    <w:rsid w:val="00445893"/>
    <w:rsid w:val="0045078F"/>
    <w:rsid w:val="004519AA"/>
    <w:rsid w:val="00451E37"/>
    <w:rsid w:val="0045230D"/>
    <w:rsid w:val="00453ABD"/>
    <w:rsid w:val="00454EC3"/>
    <w:rsid w:val="00454FD3"/>
    <w:rsid w:val="0045660D"/>
    <w:rsid w:val="00456E52"/>
    <w:rsid w:val="00457AC2"/>
    <w:rsid w:val="00460695"/>
    <w:rsid w:val="0046171D"/>
    <w:rsid w:val="0046205F"/>
    <w:rsid w:val="00462B19"/>
    <w:rsid w:val="0046314C"/>
    <w:rsid w:val="0046373F"/>
    <w:rsid w:val="00463EF1"/>
    <w:rsid w:val="0046407A"/>
    <w:rsid w:val="00466009"/>
    <w:rsid w:val="0046612D"/>
    <w:rsid w:val="00466609"/>
    <w:rsid w:val="00466E0A"/>
    <w:rsid w:val="004704AD"/>
    <w:rsid w:val="00470893"/>
    <w:rsid w:val="00470E26"/>
    <w:rsid w:val="00470FD3"/>
    <w:rsid w:val="00471951"/>
    <w:rsid w:val="00472E56"/>
    <w:rsid w:val="00474C9C"/>
    <w:rsid w:val="0047602B"/>
    <w:rsid w:val="004779B7"/>
    <w:rsid w:val="0048031A"/>
    <w:rsid w:val="0048089C"/>
    <w:rsid w:val="00480B78"/>
    <w:rsid w:val="004813E8"/>
    <w:rsid w:val="0048142B"/>
    <w:rsid w:val="004818DA"/>
    <w:rsid w:val="00481ADE"/>
    <w:rsid w:val="00482C8E"/>
    <w:rsid w:val="004831BA"/>
    <w:rsid w:val="0048338F"/>
    <w:rsid w:val="0048359B"/>
    <w:rsid w:val="00483679"/>
    <w:rsid w:val="0048378A"/>
    <w:rsid w:val="004841F7"/>
    <w:rsid w:val="00484407"/>
    <w:rsid w:val="00484A3B"/>
    <w:rsid w:val="00484DF5"/>
    <w:rsid w:val="004863A3"/>
    <w:rsid w:val="004915E5"/>
    <w:rsid w:val="00491AFB"/>
    <w:rsid w:val="004920BF"/>
    <w:rsid w:val="00492436"/>
    <w:rsid w:val="004925FB"/>
    <w:rsid w:val="00492AED"/>
    <w:rsid w:val="00495F49"/>
    <w:rsid w:val="0049630C"/>
    <w:rsid w:val="00496C36"/>
    <w:rsid w:val="004976F1"/>
    <w:rsid w:val="00497A07"/>
    <w:rsid w:val="00497A45"/>
    <w:rsid w:val="004A0F5D"/>
    <w:rsid w:val="004A16C0"/>
    <w:rsid w:val="004A1C1E"/>
    <w:rsid w:val="004A1D73"/>
    <w:rsid w:val="004A40AA"/>
    <w:rsid w:val="004A4B4A"/>
    <w:rsid w:val="004A6AA4"/>
    <w:rsid w:val="004A7454"/>
    <w:rsid w:val="004A7637"/>
    <w:rsid w:val="004B02D8"/>
    <w:rsid w:val="004B053E"/>
    <w:rsid w:val="004B1A54"/>
    <w:rsid w:val="004B1D6B"/>
    <w:rsid w:val="004B2538"/>
    <w:rsid w:val="004B26B3"/>
    <w:rsid w:val="004B37A1"/>
    <w:rsid w:val="004B39C5"/>
    <w:rsid w:val="004B41F9"/>
    <w:rsid w:val="004B469D"/>
    <w:rsid w:val="004B49B3"/>
    <w:rsid w:val="004B5DC1"/>
    <w:rsid w:val="004B60FA"/>
    <w:rsid w:val="004B6775"/>
    <w:rsid w:val="004B6911"/>
    <w:rsid w:val="004B7DA8"/>
    <w:rsid w:val="004C1949"/>
    <w:rsid w:val="004C1F22"/>
    <w:rsid w:val="004C3DDD"/>
    <w:rsid w:val="004C3F78"/>
    <w:rsid w:val="004C410C"/>
    <w:rsid w:val="004C45EA"/>
    <w:rsid w:val="004C5D8E"/>
    <w:rsid w:val="004C5EBF"/>
    <w:rsid w:val="004C74E0"/>
    <w:rsid w:val="004C753E"/>
    <w:rsid w:val="004D0B8E"/>
    <w:rsid w:val="004D104A"/>
    <w:rsid w:val="004D123E"/>
    <w:rsid w:val="004D1BA4"/>
    <w:rsid w:val="004D354F"/>
    <w:rsid w:val="004D36EC"/>
    <w:rsid w:val="004D3771"/>
    <w:rsid w:val="004D605B"/>
    <w:rsid w:val="004D6431"/>
    <w:rsid w:val="004D7831"/>
    <w:rsid w:val="004E11CF"/>
    <w:rsid w:val="004E1225"/>
    <w:rsid w:val="004E287D"/>
    <w:rsid w:val="004E321B"/>
    <w:rsid w:val="004E4F13"/>
    <w:rsid w:val="004E5947"/>
    <w:rsid w:val="004E5997"/>
    <w:rsid w:val="004F08C5"/>
    <w:rsid w:val="004F09D6"/>
    <w:rsid w:val="004F0B3F"/>
    <w:rsid w:val="004F1B97"/>
    <w:rsid w:val="004F1C3A"/>
    <w:rsid w:val="004F20FC"/>
    <w:rsid w:val="004F3525"/>
    <w:rsid w:val="004F3DBA"/>
    <w:rsid w:val="004F4EED"/>
    <w:rsid w:val="004F705F"/>
    <w:rsid w:val="004F7551"/>
    <w:rsid w:val="00500457"/>
    <w:rsid w:val="00500633"/>
    <w:rsid w:val="00502806"/>
    <w:rsid w:val="00502EB4"/>
    <w:rsid w:val="00503677"/>
    <w:rsid w:val="00503A00"/>
    <w:rsid w:val="0050501F"/>
    <w:rsid w:val="0050767C"/>
    <w:rsid w:val="0051094B"/>
    <w:rsid w:val="00510D1D"/>
    <w:rsid w:val="00511297"/>
    <w:rsid w:val="005112FD"/>
    <w:rsid w:val="00512212"/>
    <w:rsid w:val="00513077"/>
    <w:rsid w:val="0051414D"/>
    <w:rsid w:val="00514480"/>
    <w:rsid w:val="00514633"/>
    <w:rsid w:val="005156AE"/>
    <w:rsid w:val="0051644D"/>
    <w:rsid w:val="00516B47"/>
    <w:rsid w:val="00517210"/>
    <w:rsid w:val="005172D3"/>
    <w:rsid w:val="00517C74"/>
    <w:rsid w:val="00520161"/>
    <w:rsid w:val="005221B6"/>
    <w:rsid w:val="0052253F"/>
    <w:rsid w:val="00523163"/>
    <w:rsid w:val="00524832"/>
    <w:rsid w:val="00524E88"/>
    <w:rsid w:val="0052554E"/>
    <w:rsid w:val="005327FB"/>
    <w:rsid w:val="00532F73"/>
    <w:rsid w:val="00533BD6"/>
    <w:rsid w:val="00533F92"/>
    <w:rsid w:val="00534906"/>
    <w:rsid w:val="0053523B"/>
    <w:rsid w:val="00535255"/>
    <w:rsid w:val="0053646F"/>
    <w:rsid w:val="005367E4"/>
    <w:rsid w:val="00536A9C"/>
    <w:rsid w:val="00536ECE"/>
    <w:rsid w:val="005373A2"/>
    <w:rsid w:val="0053755D"/>
    <w:rsid w:val="00537CA8"/>
    <w:rsid w:val="00537CA9"/>
    <w:rsid w:val="0054031A"/>
    <w:rsid w:val="00541129"/>
    <w:rsid w:val="00541278"/>
    <w:rsid w:val="00541463"/>
    <w:rsid w:val="0054189E"/>
    <w:rsid w:val="00542770"/>
    <w:rsid w:val="00544584"/>
    <w:rsid w:val="0054467A"/>
    <w:rsid w:val="00545028"/>
    <w:rsid w:val="005453C7"/>
    <w:rsid w:val="005463E8"/>
    <w:rsid w:val="00546644"/>
    <w:rsid w:val="005477AE"/>
    <w:rsid w:val="00547FFD"/>
    <w:rsid w:val="00550D67"/>
    <w:rsid w:val="00551BEC"/>
    <w:rsid w:val="0055304B"/>
    <w:rsid w:val="00553231"/>
    <w:rsid w:val="00553D73"/>
    <w:rsid w:val="00554E97"/>
    <w:rsid w:val="00555133"/>
    <w:rsid w:val="00557570"/>
    <w:rsid w:val="0056032F"/>
    <w:rsid w:val="005616E5"/>
    <w:rsid w:val="00561997"/>
    <w:rsid w:val="0056374A"/>
    <w:rsid w:val="00563B80"/>
    <w:rsid w:val="00563E4C"/>
    <w:rsid w:val="005641F4"/>
    <w:rsid w:val="00564DDC"/>
    <w:rsid w:val="0056505C"/>
    <w:rsid w:val="00565441"/>
    <w:rsid w:val="00565725"/>
    <w:rsid w:val="00565829"/>
    <w:rsid w:val="0056585C"/>
    <w:rsid w:val="00565F66"/>
    <w:rsid w:val="00566111"/>
    <w:rsid w:val="00566319"/>
    <w:rsid w:val="00566823"/>
    <w:rsid w:val="00566C8E"/>
    <w:rsid w:val="00567083"/>
    <w:rsid w:val="00570992"/>
    <w:rsid w:val="00571B5D"/>
    <w:rsid w:val="00572089"/>
    <w:rsid w:val="0057298A"/>
    <w:rsid w:val="005734BD"/>
    <w:rsid w:val="0057425D"/>
    <w:rsid w:val="005744AF"/>
    <w:rsid w:val="005744C4"/>
    <w:rsid w:val="00575713"/>
    <w:rsid w:val="00575D6D"/>
    <w:rsid w:val="00576285"/>
    <w:rsid w:val="00576AEB"/>
    <w:rsid w:val="00576CD3"/>
    <w:rsid w:val="00577412"/>
    <w:rsid w:val="005774DD"/>
    <w:rsid w:val="005777BB"/>
    <w:rsid w:val="00582358"/>
    <w:rsid w:val="00582B10"/>
    <w:rsid w:val="00583A19"/>
    <w:rsid w:val="00583F61"/>
    <w:rsid w:val="00584362"/>
    <w:rsid w:val="005854E9"/>
    <w:rsid w:val="0058749E"/>
    <w:rsid w:val="00590445"/>
    <w:rsid w:val="00590645"/>
    <w:rsid w:val="005909F4"/>
    <w:rsid w:val="005939C9"/>
    <w:rsid w:val="00595101"/>
    <w:rsid w:val="005953C2"/>
    <w:rsid w:val="00595BB3"/>
    <w:rsid w:val="00596A5D"/>
    <w:rsid w:val="0059710E"/>
    <w:rsid w:val="0059754E"/>
    <w:rsid w:val="00597DC4"/>
    <w:rsid w:val="005A211F"/>
    <w:rsid w:val="005A3A4F"/>
    <w:rsid w:val="005A3CC9"/>
    <w:rsid w:val="005A4FEA"/>
    <w:rsid w:val="005A50CF"/>
    <w:rsid w:val="005A65F9"/>
    <w:rsid w:val="005A75A3"/>
    <w:rsid w:val="005A79C2"/>
    <w:rsid w:val="005A7D3B"/>
    <w:rsid w:val="005B00C6"/>
    <w:rsid w:val="005B0C57"/>
    <w:rsid w:val="005B1B0E"/>
    <w:rsid w:val="005B2812"/>
    <w:rsid w:val="005B48C0"/>
    <w:rsid w:val="005B493F"/>
    <w:rsid w:val="005B59FC"/>
    <w:rsid w:val="005B6730"/>
    <w:rsid w:val="005B7F53"/>
    <w:rsid w:val="005C0101"/>
    <w:rsid w:val="005C0A59"/>
    <w:rsid w:val="005C2879"/>
    <w:rsid w:val="005C28ED"/>
    <w:rsid w:val="005C30AC"/>
    <w:rsid w:val="005C3146"/>
    <w:rsid w:val="005C4493"/>
    <w:rsid w:val="005C50EA"/>
    <w:rsid w:val="005C57B1"/>
    <w:rsid w:val="005C57BF"/>
    <w:rsid w:val="005C58F5"/>
    <w:rsid w:val="005C6903"/>
    <w:rsid w:val="005C6E1F"/>
    <w:rsid w:val="005C7496"/>
    <w:rsid w:val="005D01C0"/>
    <w:rsid w:val="005D1113"/>
    <w:rsid w:val="005D1853"/>
    <w:rsid w:val="005D2291"/>
    <w:rsid w:val="005D3325"/>
    <w:rsid w:val="005D3A5C"/>
    <w:rsid w:val="005D6513"/>
    <w:rsid w:val="005D66E1"/>
    <w:rsid w:val="005D7607"/>
    <w:rsid w:val="005D7A78"/>
    <w:rsid w:val="005D7CF3"/>
    <w:rsid w:val="005E0833"/>
    <w:rsid w:val="005E25F7"/>
    <w:rsid w:val="005E298C"/>
    <w:rsid w:val="005E5871"/>
    <w:rsid w:val="005E5966"/>
    <w:rsid w:val="005E6B84"/>
    <w:rsid w:val="005E6C07"/>
    <w:rsid w:val="005E6CF4"/>
    <w:rsid w:val="005E6E8E"/>
    <w:rsid w:val="005E79E6"/>
    <w:rsid w:val="005E7E6D"/>
    <w:rsid w:val="005F1396"/>
    <w:rsid w:val="005F287B"/>
    <w:rsid w:val="005F2976"/>
    <w:rsid w:val="005F2D48"/>
    <w:rsid w:val="005F40E9"/>
    <w:rsid w:val="005F4271"/>
    <w:rsid w:val="005F54EC"/>
    <w:rsid w:val="005F58E2"/>
    <w:rsid w:val="005F61C5"/>
    <w:rsid w:val="005F62F8"/>
    <w:rsid w:val="005F6439"/>
    <w:rsid w:val="00600C44"/>
    <w:rsid w:val="0060200C"/>
    <w:rsid w:val="00604413"/>
    <w:rsid w:val="00604791"/>
    <w:rsid w:val="0060519E"/>
    <w:rsid w:val="00605295"/>
    <w:rsid w:val="006055E1"/>
    <w:rsid w:val="0060583F"/>
    <w:rsid w:val="006060CD"/>
    <w:rsid w:val="006068F3"/>
    <w:rsid w:val="00606A67"/>
    <w:rsid w:val="00606CDA"/>
    <w:rsid w:val="00607970"/>
    <w:rsid w:val="0061031C"/>
    <w:rsid w:val="0061212C"/>
    <w:rsid w:val="006126A2"/>
    <w:rsid w:val="006132D0"/>
    <w:rsid w:val="006136EE"/>
    <w:rsid w:val="00615FD6"/>
    <w:rsid w:val="00616354"/>
    <w:rsid w:val="0061760B"/>
    <w:rsid w:val="00617B7E"/>
    <w:rsid w:val="00617BEF"/>
    <w:rsid w:val="0062011A"/>
    <w:rsid w:val="00620C3A"/>
    <w:rsid w:val="006219C2"/>
    <w:rsid w:val="00622B54"/>
    <w:rsid w:val="006240DE"/>
    <w:rsid w:val="00626509"/>
    <w:rsid w:val="00626983"/>
    <w:rsid w:val="006302CE"/>
    <w:rsid w:val="00632109"/>
    <w:rsid w:val="00632A6D"/>
    <w:rsid w:val="00633584"/>
    <w:rsid w:val="00634126"/>
    <w:rsid w:val="006344CB"/>
    <w:rsid w:val="00634865"/>
    <w:rsid w:val="00634957"/>
    <w:rsid w:val="006355BF"/>
    <w:rsid w:val="00635E9C"/>
    <w:rsid w:val="00636C70"/>
    <w:rsid w:val="00640D77"/>
    <w:rsid w:val="0064146B"/>
    <w:rsid w:val="00641E78"/>
    <w:rsid w:val="00642CF6"/>
    <w:rsid w:val="00642D51"/>
    <w:rsid w:val="0064314D"/>
    <w:rsid w:val="0064455B"/>
    <w:rsid w:val="00644E44"/>
    <w:rsid w:val="00645B80"/>
    <w:rsid w:val="0064764C"/>
    <w:rsid w:val="00647F3C"/>
    <w:rsid w:val="00650795"/>
    <w:rsid w:val="00650B4C"/>
    <w:rsid w:val="00650DB3"/>
    <w:rsid w:val="006513BE"/>
    <w:rsid w:val="00652E9B"/>
    <w:rsid w:val="00652E9C"/>
    <w:rsid w:val="00653841"/>
    <w:rsid w:val="006539B4"/>
    <w:rsid w:val="00654405"/>
    <w:rsid w:val="00655760"/>
    <w:rsid w:val="00655F06"/>
    <w:rsid w:val="006561EE"/>
    <w:rsid w:val="00656CEA"/>
    <w:rsid w:val="00661375"/>
    <w:rsid w:val="0066145E"/>
    <w:rsid w:val="0066166C"/>
    <w:rsid w:val="00661F52"/>
    <w:rsid w:val="0066225A"/>
    <w:rsid w:val="00665A67"/>
    <w:rsid w:val="00666329"/>
    <w:rsid w:val="00667775"/>
    <w:rsid w:val="00671860"/>
    <w:rsid w:val="00671C80"/>
    <w:rsid w:val="00672D26"/>
    <w:rsid w:val="00672D56"/>
    <w:rsid w:val="0067351C"/>
    <w:rsid w:val="00673917"/>
    <w:rsid w:val="00673DF8"/>
    <w:rsid w:val="00676235"/>
    <w:rsid w:val="00676572"/>
    <w:rsid w:val="0067666A"/>
    <w:rsid w:val="006766F1"/>
    <w:rsid w:val="006775B7"/>
    <w:rsid w:val="00680EE0"/>
    <w:rsid w:val="006813CA"/>
    <w:rsid w:val="0068416D"/>
    <w:rsid w:val="00685F04"/>
    <w:rsid w:val="00687724"/>
    <w:rsid w:val="006902B7"/>
    <w:rsid w:val="0069040A"/>
    <w:rsid w:val="00690801"/>
    <w:rsid w:val="00691150"/>
    <w:rsid w:val="006911D1"/>
    <w:rsid w:val="0069247E"/>
    <w:rsid w:val="006948F1"/>
    <w:rsid w:val="00694F32"/>
    <w:rsid w:val="006956D5"/>
    <w:rsid w:val="00695C53"/>
    <w:rsid w:val="00696D46"/>
    <w:rsid w:val="006A121C"/>
    <w:rsid w:val="006A203A"/>
    <w:rsid w:val="006A2040"/>
    <w:rsid w:val="006A2873"/>
    <w:rsid w:val="006A3238"/>
    <w:rsid w:val="006A49F2"/>
    <w:rsid w:val="006A4DAA"/>
    <w:rsid w:val="006A5B9B"/>
    <w:rsid w:val="006A64EA"/>
    <w:rsid w:val="006A7D05"/>
    <w:rsid w:val="006A7F23"/>
    <w:rsid w:val="006B14F0"/>
    <w:rsid w:val="006B15A9"/>
    <w:rsid w:val="006B2A1E"/>
    <w:rsid w:val="006B2AFA"/>
    <w:rsid w:val="006B301D"/>
    <w:rsid w:val="006B36CE"/>
    <w:rsid w:val="006B5678"/>
    <w:rsid w:val="006B60E3"/>
    <w:rsid w:val="006B756B"/>
    <w:rsid w:val="006B7D08"/>
    <w:rsid w:val="006C189B"/>
    <w:rsid w:val="006C27F1"/>
    <w:rsid w:val="006C369F"/>
    <w:rsid w:val="006C44B9"/>
    <w:rsid w:val="006C4513"/>
    <w:rsid w:val="006C470F"/>
    <w:rsid w:val="006C47C4"/>
    <w:rsid w:val="006C4D36"/>
    <w:rsid w:val="006C4FCD"/>
    <w:rsid w:val="006C5307"/>
    <w:rsid w:val="006C7286"/>
    <w:rsid w:val="006D06CC"/>
    <w:rsid w:val="006D3C33"/>
    <w:rsid w:val="006D4415"/>
    <w:rsid w:val="006D446A"/>
    <w:rsid w:val="006D57CE"/>
    <w:rsid w:val="006D5D34"/>
    <w:rsid w:val="006D5E67"/>
    <w:rsid w:val="006D7E6F"/>
    <w:rsid w:val="006D7FBC"/>
    <w:rsid w:val="006E0A77"/>
    <w:rsid w:val="006E1586"/>
    <w:rsid w:val="006E34A1"/>
    <w:rsid w:val="006E5134"/>
    <w:rsid w:val="006E6B62"/>
    <w:rsid w:val="006E6EE0"/>
    <w:rsid w:val="006E7168"/>
    <w:rsid w:val="006E78B8"/>
    <w:rsid w:val="006E7A4C"/>
    <w:rsid w:val="006F202A"/>
    <w:rsid w:val="006F20D3"/>
    <w:rsid w:val="006F2B96"/>
    <w:rsid w:val="006F4346"/>
    <w:rsid w:val="006F5476"/>
    <w:rsid w:val="006F59FF"/>
    <w:rsid w:val="006F5D6A"/>
    <w:rsid w:val="006F6729"/>
    <w:rsid w:val="006F67BC"/>
    <w:rsid w:val="006F6EDA"/>
    <w:rsid w:val="006F781C"/>
    <w:rsid w:val="0070085F"/>
    <w:rsid w:val="00700B8D"/>
    <w:rsid w:val="00700F44"/>
    <w:rsid w:val="0070145C"/>
    <w:rsid w:val="007020C6"/>
    <w:rsid w:val="007025C6"/>
    <w:rsid w:val="007027B4"/>
    <w:rsid w:val="00702BBE"/>
    <w:rsid w:val="00702ED7"/>
    <w:rsid w:val="0070435D"/>
    <w:rsid w:val="0070452D"/>
    <w:rsid w:val="00704992"/>
    <w:rsid w:val="00704B6B"/>
    <w:rsid w:val="00704D49"/>
    <w:rsid w:val="00705067"/>
    <w:rsid w:val="00705639"/>
    <w:rsid w:val="00706301"/>
    <w:rsid w:val="0070775F"/>
    <w:rsid w:val="007128B3"/>
    <w:rsid w:val="00712CA7"/>
    <w:rsid w:val="0071329D"/>
    <w:rsid w:val="00713842"/>
    <w:rsid w:val="00714526"/>
    <w:rsid w:val="00714C72"/>
    <w:rsid w:val="00716049"/>
    <w:rsid w:val="007179EC"/>
    <w:rsid w:val="00717B41"/>
    <w:rsid w:val="00721D3F"/>
    <w:rsid w:val="00722569"/>
    <w:rsid w:val="007237C7"/>
    <w:rsid w:val="007240BB"/>
    <w:rsid w:val="007240EF"/>
    <w:rsid w:val="007243BA"/>
    <w:rsid w:val="00724878"/>
    <w:rsid w:val="00724BC7"/>
    <w:rsid w:val="00724BF7"/>
    <w:rsid w:val="0072575E"/>
    <w:rsid w:val="00725E85"/>
    <w:rsid w:val="00730ECF"/>
    <w:rsid w:val="00731BA8"/>
    <w:rsid w:val="00734FBC"/>
    <w:rsid w:val="0073524C"/>
    <w:rsid w:val="0073544C"/>
    <w:rsid w:val="00735F42"/>
    <w:rsid w:val="00736835"/>
    <w:rsid w:val="0074015B"/>
    <w:rsid w:val="00741A7E"/>
    <w:rsid w:val="0074268D"/>
    <w:rsid w:val="007428A1"/>
    <w:rsid w:val="00742D4C"/>
    <w:rsid w:val="007432BD"/>
    <w:rsid w:val="007434BA"/>
    <w:rsid w:val="0074422A"/>
    <w:rsid w:val="0074484F"/>
    <w:rsid w:val="007459FA"/>
    <w:rsid w:val="00746C81"/>
    <w:rsid w:val="0074737C"/>
    <w:rsid w:val="00747794"/>
    <w:rsid w:val="0074793E"/>
    <w:rsid w:val="00747D88"/>
    <w:rsid w:val="007503F0"/>
    <w:rsid w:val="00750BA5"/>
    <w:rsid w:val="007510EC"/>
    <w:rsid w:val="00751258"/>
    <w:rsid w:val="007515A3"/>
    <w:rsid w:val="00752355"/>
    <w:rsid w:val="00755236"/>
    <w:rsid w:val="00755477"/>
    <w:rsid w:val="007558C7"/>
    <w:rsid w:val="007559E1"/>
    <w:rsid w:val="00756238"/>
    <w:rsid w:val="00760941"/>
    <w:rsid w:val="007619CA"/>
    <w:rsid w:val="00762B97"/>
    <w:rsid w:val="00763F73"/>
    <w:rsid w:val="007644E1"/>
    <w:rsid w:val="00765B83"/>
    <w:rsid w:val="00766588"/>
    <w:rsid w:val="007667AA"/>
    <w:rsid w:val="00766D24"/>
    <w:rsid w:val="0076766E"/>
    <w:rsid w:val="00767A01"/>
    <w:rsid w:val="00771095"/>
    <w:rsid w:val="00771BA3"/>
    <w:rsid w:val="00771FFE"/>
    <w:rsid w:val="00772574"/>
    <w:rsid w:val="0077269C"/>
    <w:rsid w:val="00772B6D"/>
    <w:rsid w:val="00772C0F"/>
    <w:rsid w:val="0077509E"/>
    <w:rsid w:val="007752C4"/>
    <w:rsid w:val="00775756"/>
    <w:rsid w:val="0077582C"/>
    <w:rsid w:val="00775BE1"/>
    <w:rsid w:val="007760CF"/>
    <w:rsid w:val="0077658D"/>
    <w:rsid w:val="00776BF6"/>
    <w:rsid w:val="00776E41"/>
    <w:rsid w:val="0077798E"/>
    <w:rsid w:val="00780075"/>
    <w:rsid w:val="00780455"/>
    <w:rsid w:val="00780850"/>
    <w:rsid w:val="00780980"/>
    <w:rsid w:val="00780F33"/>
    <w:rsid w:val="0078204D"/>
    <w:rsid w:val="00782084"/>
    <w:rsid w:val="00782126"/>
    <w:rsid w:val="00782EE3"/>
    <w:rsid w:val="00783188"/>
    <w:rsid w:val="00783A6B"/>
    <w:rsid w:val="0078414B"/>
    <w:rsid w:val="007842C6"/>
    <w:rsid w:val="00785263"/>
    <w:rsid w:val="00785C7C"/>
    <w:rsid w:val="00785D6E"/>
    <w:rsid w:val="00785EDF"/>
    <w:rsid w:val="007866ED"/>
    <w:rsid w:val="00786ADA"/>
    <w:rsid w:val="007872F6"/>
    <w:rsid w:val="00790210"/>
    <w:rsid w:val="00790910"/>
    <w:rsid w:val="00791616"/>
    <w:rsid w:val="00791665"/>
    <w:rsid w:val="007925FA"/>
    <w:rsid w:val="00792B00"/>
    <w:rsid w:val="00794CCB"/>
    <w:rsid w:val="007961D4"/>
    <w:rsid w:val="0079628B"/>
    <w:rsid w:val="0079673F"/>
    <w:rsid w:val="00796B75"/>
    <w:rsid w:val="007971F6"/>
    <w:rsid w:val="007973F2"/>
    <w:rsid w:val="00797729"/>
    <w:rsid w:val="007A1440"/>
    <w:rsid w:val="007A22A2"/>
    <w:rsid w:val="007A29FA"/>
    <w:rsid w:val="007A2B27"/>
    <w:rsid w:val="007A2E76"/>
    <w:rsid w:val="007A4ABF"/>
    <w:rsid w:val="007A4BF9"/>
    <w:rsid w:val="007A5A52"/>
    <w:rsid w:val="007A6427"/>
    <w:rsid w:val="007A765C"/>
    <w:rsid w:val="007A7EF6"/>
    <w:rsid w:val="007B0337"/>
    <w:rsid w:val="007B0965"/>
    <w:rsid w:val="007B11DD"/>
    <w:rsid w:val="007B18E4"/>
    <w:rsid w:val="007B1A68"/>
    <w:rsid w:val="007B3210"/>
    <w:rsid w:val="007B4099"/>
    <w:rsid w:val="007B54F4"/>
    <w:rsid w:val="007B5D2B"/>
    <w:rsid w:val="007B6F0B"/>
    <w:rsid w:val="007B6F50"/>
    <w:rsid w:val="007B7195"/>
    <w:rsid w:val="007C0857"/>
    <w:rsid w:val="007C08EA"/>
    <w:rsid w:val="007C0956"/>
    <w:rsid w:val="007C0C84"/>
    <w:rsid w:val="007C0D11"/>
    <w:rsid w:val="007C14CE"/>
    <w:rsid w:val="007C1D6E"/>
    <w:rsid w:val="007C21AD"/>
    <w:rsid w:val="007C23B9"/>
    <w:rsid w:val="007C264C"/>
    <w:rsid w:val="007C2C66"/>
    <w:rsid w:val="007C3D1D"/>
    <w:rsid w:val="007C3FB4"/>
    <w:rsid w:val="007C4494"/>
    <w:rsid w:val="007C4622"/>
    <w:rsid w:val="007C5F25"/>
    <w:rsid w:val="007C6BED"/>
    <w:rsid w:val="007C768D"/>
    <w:rsid w:val="007D00CA"/>
    <w:rsid w:val="007D12D0"/>
    <w:rsid w:val="007D1301"/>
    <w:rsid w:val="007D3B61"/>
    <w:rsid w:val="007D5208"/>
    <w:rsid w:val="007D578F"/>
    <w:rsid w:val="007D6818"/>
    <w:rsid w:val="007D6AA4"/>
    <w:rsid w:val="007E1311"/>
    <w:rsid w:val="007E13B7"/>
    <w:rsid w:val="007E17CB"/>
    <w:rsid w:val="007E3759"/>
    <w:rsid w:val="007E3E32"/>
    <w:rsid w:val="007E46BD"/>
    <w:rsid w:val="007E480D"/>
    <w:rsid w:val="007E495A"/>
    <w:rsid w:val="007E6B2A"/>
    <w:rsid w:val="007E73AB"/>
    <w:rsid w:val="007E7B9C"/>
    <w:rsid w:val="007F0EE2"/>
    <w:rsid w:val="007F0FA2"/>
    <w:rsid w:val="007F122F"/>
    <w:rsid w:val="007F1FC9"/>
    <w:rsid w:val="007F255D"/>
    <w:rsid w:val="007F27E4"/>
    <w:rsid w:val="007F2D09"/>
    <w:rsid w:val="007F2E38"/>
    <w:rsid w:val="007F3D68"/>
    <w:rsid w:val="007F466D"/>
    <w:rsid w:val="007F4771"/>
    <w:rsid w:val="007F53D1"/>
    <w:rsid w:val="007F53E6"/>
    <w:rsid w:val="007F612B"/>
    <w:rsid w:val="007F6475"/>
    <w:rsid w:val="007F6821"/>
    <w:rsid w:val="007F6DFF"/>
    <w:rsid w:val="007F7311"/>
    <w:rsid w:val="008000BB"/>
    <w:rsid w:val="00801658"/>
    <w:rsid w:val="0080216F"/>
    <w:rsid w:val="00802EA9"/>
    <w:rsid w:val="00805F55"/>
    <w:rsid w:val="00806599"/>
    <w:rsid w:val="00806CCD"/>
    <w:rsid w:val="00807505"/>
    <w:rsid w:val="00810959"/>
    <w:rsid w:val="00810C0D"/>
    <w:rsid w:val="00812034"/>
    <w:rsid w:val="00812486"/>
    <w:rsid w:val="00812B37"/>
    <w:rsid w:val="00812D0E"/>
    <w:rsid w:val="00812D63"/>
    <w:rsid w:val="00813289"/>
    <w:rsid w:val="00813803"/>
    <w:rsid w:val="00814030"/>
    <w:rsid w:val="00814BE5"/>
    <w:rsid w:val="008167AE"/>
    <w:rsid w:val="008168F1"/>
    <w:rsid w:val="00816ADE"/>
    <w:rsid w:val="00820A2E"/>
    <w:rsid w:val="00820CE5"/>
    <w:rsid w:val="00821323"/>
    <w:rsid w:val="00821383"/>
    <w:rsid w:val="00823CBE"/>
    <w:rsid w:val="00824AC0"/>
    <w:rsid w:val="00824B17"/>
    <w:rsid w:val="008265D4"/>
    <w:rsid w:val="008265E7"/>
    <w:rsid w:val="0082755A"/>
    <w:rsid w:val="008305C2"/>
    <w:rsid w:val="00832B4C"/>
    <w:rsid w:val="00832D93"/>
    <w:rsid w:val="00833942"/>
    <w:rsid w:val="008346CF"/>
    <w:rsid w:val="008358CF"/>
    <w:rsid w:val="00837B66"/>
    <w:rsid w:val="00840220"/>
    <w:rsid w:val="0084108E"/>
    <w:rsid w:val="00842207"/>
    <w:rsid w:val="008422DC"/>
    <w:rsid w:val="00842661"/>
    <w:rsid w:val="008435F7"/>
    <w:rsid w:val="00844B11"/>
    <w:rsid w:val="008469B2"/>
    <w:rsid w:val="00846A6F"/>
    <w:rsid w:val="00846C13"/>
    <w:rsid w:val="0084766C"/>
    <w:rsid w:val="00847ED4"/>
    <w:rsid w:val="00850031"/>
    <w:rsid w:val="00853491"/>
    <w:rsid w:val="008535CD"/>
    <w:rsid w:val="00853CA4"/>
    <w:rsid w:val="00854559"/>
    <w:rsid w:val="0085477C"/>
    <w:rsid w:val="00855F8E"/>
    <w:rsid w:val="00856100"/>
    <w:rsid w:val="0085636F"/>
    <w:rsid w:val="00856EDB"/>
    <w:rsid w:val="008628C9"/>
    <w:rsid w:val="00862FD3"/>
    <w:rsid w:val="00864B0A"/>
    <w:rsid w:val="0086535F"/>
    <w:rsid w:val="008672DB"/>
    <w:rsid w:val="00867BC8"/>
    <w:rsid w:val="00867FA1"/>
    <w:rsid w:val="008701BA"/>
    <w:rsid w:val="008702E9"/>
    <w:rsid w:val="008719AC"/>
    <w:rsid w:val="008720C4"/>
    <w:rsid w:val="00872F0C"/>
    <w:rsid w:val="00873547"/>
    <w:rsid w:val="008735E1"/>
    <w:rsid w:val="00875449"/>
    <w:rsid w:val="00875803"/>
    <w:rsid w:val="00875EC7"/>
    <w:rsid w:val="008777DE"/>
    <w:rsid w:val="00877995"/>
    <w:rsid w:val="00880A50"/>
    <w:rsid w:val="00880D0C"/>
    <w:rsid w:val="0088137F"/>
    <w:rsid w:val="00881652"/>
    <w:rsid w:val="008819F4"/>
    <w:rsid w:val="00882FC3"/>
    <w:rsid w:val="008841CB"/>
    <w:rsid w:val="008847D5"/>
    <w:rsid w:val="00884854"/>
    <w:rsid w:val="00884E35"/>
    <w:rsid w:val="00885E93"/>
    <w:rsid w:val="00886A79"/>
    <w:rsid w:val="008875A2"/>
    <w:rsid w:val="00887F40"/>
    <w:rsid w:val="00890353"/>
    <w:rsid w:val="0089075D"/>
    <w:rsid w:val="00892488"/>
    <w:rsid w:val="00892931"/>
    <w:rsid w:val="00892DEF"/>
    <w:rsid w:val="00893344"/>
    <w:rsid w:val="008943B0"/>
    <w:rsid w:val="00895A51"/>
    <w:rsid w:val="008964F2"/>
    <w:rsid w:val="00897305"/>
    <w:rsid w:val="00897D8D"/>
    <w:rsid w:val="00897EC3"/>
    <w:rsid w:val="008A022E"/>
    <w:rsid w:val="008A0B64"/>
    <w:rsid w:val="008A2471"/>
    <w:rsid w:val="008A2FC5"/>
    <w:rsid w:val="008A301F"/>
    <w:rsid w:val="008A3AB9"/>
    <w:rsid w:val="008A4C86"/>
    <w:rsid w:val="008A4D5A"/>
    <w:rsid w:val="008A587E"/>
    <w:rsid w:val="008A5B4D"/>
    <w:rsid w:val="008A69F3"/>
    <w:rsid w:val="008A707D"/>
    <w:rsid w:val="008B08B9"/>
    <w:rsid w:val="008B10B3"/>
    <w:rsid w:val="008B1940"/>
    <w:rsid w:val="008B1A6E"/>
    <w:rsid w:val="008B3D16"/>
    <w:rsid w:val="008B41D1"/>
    <w:rsid w:val="008B42A6"/>
    <w:rsid w:val="008B4E11"/>
    <w:rsid w:val="008B508B"/>
    <w:rsid w:val="008B5130"/>
    <w:rsid w:val="008B57FE"/>
    <w:rsid w:val="008B5A1D"/>
    <w:rsid w:val="008B6409"/>
    <w:rsid w:val="008B6955"/>
    <w:rsid w:val="008C167C"/>
    <w:rsid w:val="008C1955"/>
    <w:rsid w:val="008C1C33"/>
    <w:rsid w:val="008C2008"/>
    <w:rsid w:val="008C301D"/>
    <w:rsid w:val="008C326D"/>
    <w:rsid w:val="008C37F7"/>
    <w:rsid w:val="008C3911"/>
    <w:rsid w:val="008C42B3"/>
    <w:rsid w:val="008C4745"/>
    <w:rsid w:val="008C487F"/>
    <w:rsid w:val="008C56D0"/>
    <w:rsid w:val="008C5B50"/>
    <w:rsid w:val="008C706A"/>
    <w:rsid w:val="008C7777"/>
    <w:rsid w:val="008C7CEE"/>
    <w:rsid w:val="008D0FFA"/>
    <w:rsid w:val="008D1066"/>
    <w:rsid w:val="008D1862"/>
    <w:rsid w:val="008D1E46"/>
    <w:rsid w:val="008D1F0A"/>
    <w:rsid w:val="008D2024"/>
    <w:rsid w:val="008D286E"/>
    <w:rsid w:val="008D2A9E"/>
    <w:rsid w:val="008D2CFF"/>
    <w:rsid w:val="008D35D8"/>
    <w:rsid w:val="008D36D9"/>
    <w:rsid w:val="008D4BEC"/>
    <w:rsid w:val="008D50F3"/>
    <w:rsid w:val="008D5940"/>
    <w:rsid w:val="008D5F1E"/>
    <w:rsid w:val="008E0484"/>
    <w:rsid w:val="008E2C68"/>
    <w:rsid w:val="008E35CE"/>
    <w:rsid w:val="008E3CEE"/>
    <w:rsid w:val="008E40F9"/>
    <w:rsid w:val="008E44BC"/>
    <w:rsid w:val="008E49C1"/>
    <w:rsid w:val="008E4AB9"/>
    <w:rsid w:val="008E4EA3"/>
    <w:rsid w:val="008E4ED4"/>
    <w:rsid w:val="008E53B7"/>
    <w:rsid w:val="008E6107"/>
    <w:rsid w:val="008E6356"/>
    <w:rsid w:val="008E63D9"/>
    <w:rsid w:val="008E7D19"/>
    <w:rsid w:val="008F0979"/>
    <w:rsid w:val="008F273E"/>
    <w:rsid w:val="008F3226"/>
    <w:rsid w:val="008F38E1"/>
    <w:rsid w:val="008F4F4B"/>
    <w:rsid w:val="008F54FE"/>
    <w:rsid w:val="008F5CB9"/>
    <w:rsid w:val="008F6435"/>
    <w:rsid w:val="008F6AFD"/>
    <w:rsid w:val="008F7665"/>
    <w:rsid w:val="008F7773"/>
    <w:rsid w:val="0090038F"/>
    <w:rsid w:val="00900787"/>
    <w:rsid w:val="0090091A"/>
    <w:rsid w:val="00901C3D"/>
    <w:rsid w:val="00903CC6"/>
    <w:rsid w:val="00903FB6"/>
    <w:rsid w:val="00907FAD"/>
    <w:rsid w:val="009114BF"/>
    <w:rsid w:val="00913678"/>
    <w:rsid w:val="009140B7"/>
    <w:rsid w:val="00914500"/>
    <w:rsid w:val="00914A58"/>
    <w:rsid w:val="00916D7F"/>
    <w:rsid w:val="00920E71"/>
    <w:rsid w:val="009211B0"/>
    <w:rsid w:val="00921880"/>
    <w:rsid w:val="00922734"/>
    <w:rsid w:val="00923794"/>
    <w:rsid w:val="00923848"/>
    <w:rsid w:val="00923B1A"/>
    <w:rsid w:val="00924056"/>
    <w:rsid w:val="009254DC"/>
    <w:rsid w:val="00926126"/>
    <w:rsid w:val="00932290"/>
    <w:rsid w:val="009325BE"/>
    <w:rsid w:val="00933E41"/>
    <w:rsid w:val="009352C0"/>
    <w:rsid w:val="00937051"/>
    <w:rsid w:val="009402B5"/>
    <w:rsid w:val="00941DD6"/>
    <w:rsid w:val="00941EED"/>
    <w:rsid w:val="00941F24"/>
    <w:rsid w:val="00942F6A"/>
    <w:rsid w:val="00944F05"/>
    <w:rsid w:val="0094546B"/>
    <w:rsid w:val="0094548F"/>
    <w:rsid w:val="0094633D"/>
    <w:rsid w:val="0094752B"/>
    <w:rsid w:val="00947953"/>
    <w:rsid w:val="00950769"/>
    <w:rsid w:val="00950A65"/>
    <w:rsid w:val="00953024"/>
    <w:rsid w:val="009537C7"/>
    <w:rsid w:val="0095380A"/>
    <w:rsid w:val="00954002"/>
    <w:rsid w:val="00954CA8"/>
    <w:rsid w:val="00955FCA"/>
    <w:rsid w:val="00957B6E"/>
    <w:rsid w:val="00960C17"/>
    <w:rsid w:val="00961B77"/>
    <w:rsid w:val="00961D48"/>
    <w:rsid w:val="009620EB"/>
    <w:rsid w:val="00964469"/>
    <w:rsid w:val="00964FFD"/>
    <w:rsid w:val="00965454"/>
    <w:rsid w:val="00965C02"/>
    <w:rsid w:val="00966F3A"/>
    <w:rsid w:val="00967F38"/>
    <w:rsid w:val="00970116"/>
    <w:rsid w:val="009706E3"/>
    <w:rsid w:val="00970F39"/>
    <w:rsid w:val="00971BC1"/>
    <w:rsid w:val="009725EC"/>
    <w:rsid w:val="00972C5B"/>
    <w:rsid w:val="009731AA"/>
    <w:rsid w:val="009753CC"/>
    <w:rsid w:val="009754B0"/>
    <w:rsid w:val="0097553D"/>
    <w:rsid w:val="0097680F"/>
    <w:rsid w:val="00976AE5"/>
    <w:rsid w:val="00977989"/>
    <w:rsid w:val="00980314"/>
    <w:rsid w:val="00980D5B"/>
    <w:rsid w:val="00980FAF"/>
    <w:rsid w:val="009815C5"/>
    <w:rsid w:val="00981E9A"/>
    <w:rsid w:val="00982256"/>
    <w:rsid w:val="00982D2C"/>
    <w:rsid w:val="00982D47"/>
    <w:rsid w:val="00982F79"/>
    <w:rsid w:val="00983A53"/>
    <w:rsid w:val="00983E75"/>
    <w:rsid w:val="00984D83"/>
    <w:rsid w:val="00986AED"/>
    <w:rsid w:val="009874E8"/>
    <w:rsid w:val="009877B6"/>
    <w:rsid w:val="00987C3D"/>
    <w:rsid w:val="0099171A"/>
    <w:rsid w:val="00991862"/>
    <w:rsid w:val="009919C8"/>
    <w:rsid w:val="0099413A"/>
    <w:rsid w:val="00994348"/>
    <w:rsid w:val="0099492A"/>
    <w:rsid w:val="00995564"/>
    <w:rsid w:val="00996487"/>
    <w:rsid w:val="00996974"/>
    <w:rsid w:val="009969E8"/>
    <w:rsid w:val="009A08C5"/>
    <w:rsid w:val="009A0AED"/>
    <w:rsid w:val="009A0BEC"/>
    <w:rsid w:val="009A1116"/>
    <w:rsid w:val="009A2EEE"/>
    <w:rsid w:val="009A3AAA"/>
    <w:rsid w:val="009A6670"/>
    <w:rsid w:val="009B0554"/>
    <w:rsid w:val="009B0E4C"/>
    <w:rsid w:val="009B1C32"/>
    <w:rsid w:val="009B1E2E"/>
    <w:rsid w:val="009B2FB2"/>
    <w:rsid w:val="009B3027"/>
    <w:rsid w:val="009B4018"/>
    <w:rsid w:val="009B4102"/>
    <w:rsid w:val="009B508F"/>
    <w:rsid w:val="009B5878"/>
    <w:rsid w:val="009B5BAA"/>
    <w:rsid w:val="009B7073"/>
    <w:rsid w:val="009B75D3"/>
    <w:rsid w:val="009B7E9A"/>
    <w:rsid w:val="009C07E6"/>
    <w:rsid w:val="009C11A5"/>
    <w:rsid w:val="009C1FB9"/>
    <w:rsid w:val="009C27BA"/>
    <w:rsid w:val="009C2AE1"/>
    <w:rsid w:val="009C2AE4"/>
    <w:rsid w:val="009C45B3"/>
    <w:rsid w:val="009C560B"/>
    <w:rsid w:val="009C5A8B"/>
    <w:rsid w:val="009C6A39"/>
    <w:rsid w:val="009C7304"/>
    <w:rsid w:val="009C7DB8"/>
    <w:rsid w:val="009D13B8"/>
    <w:rsid w:val="009D1B2D"/>
    <w:rsid w:val="009D20C4"/>
    <w:rsid w:val="009D6143"/>
    <w:rsid w:val="009D622F"/>
    <w:rsid w:val="009D6935"/>
    <w:rsid w:val="009D7906"/>
    <w:rsid w:val="009E0E35"/>
    <w:rsid w:val="009E1308"/>
    <w:rsid w:val="009E1801"/>
    <w:rsid w:val="009E1F77"/>
    <w:rsid w:val="009E3522"/>
    <w:rsid w:val="009E3894"/>
    <w:rsid w:val="009E38A4"/>
    <w:rsid w:val="009E5512"/>
    <w:rsid w:val="009E6359"/>
    <w:rsid w:val="009E63AE"/>
    <w:rsid w:val="009E6BAF"/>
    <w:rsid w:val="009E707B"/>
    <w:rsid w:val="009F05B8"/>
    <w:rsid w:val="009F06F2"/>
    <w:rsid w:val="009F0F03"/>
    <w:rsid w:val="009F163D"/>
    <w:rsid w:val="009F1AB1"/>
    <w:rsid w:val="009F2C10"/>
    <w:rsid w:val="009F3CD9"/>
    <w:rsid w:val="009F49D8"/>
    <w:rsid w:val="009F4AE9"/>
    <w:rsid w:val="009F51AA"/>
    <w:rsid w:val="009F61C7"/>
    <w:rsid w:val="009F725E"/>
    <w:rsid w:val="00A00FBD"/>
    <w:rsid w:val="00A0131C"/>
    <w:rsid w:val="00A027BE"/>
    <w:rsid w:val="00A02AD2"/>
    <w:rsid w:val="00A04F80"/>
    <w:rsid w:val="00A07FF9"/>
    <w:rsid w:val="00A1051D"/>
    <w:rsid w:val="00A11094"/>
    <w:rsid w:val="00A1119F"/>
    <w:rsid w:val="00A13F1C"/>
    <w:rsid w:val="00A16B95"/>
    <w:rsid w:val="00A17190"/>
    <w:rsid w:val="00A17619"/>
    <w:rsid w:val="00A22587"/>
    <w:rsid w:val="00A22641"/>
    <w:rsid w:val="00A2374A"/>
    <w:rsid w:val="00A23F65"/>
    <w:rsid w:val="00A24445"/>
    <w:rsid w:val="00A24FF4"/>
    <w:rsid w:val="00A255DA"/>
    <w:rsid w:val="00A2634B"/>
    <w:rsid w:val="00A26A26"/>
    <w:rsid w:val="00A26AA9"/>
    <w:rsid w:val="00A271AB"/>
    <w:rsid w:val="00A27BA7"/>
    <w:rsid w:val="00A3022E"/>
    <w:rsid w:val="00A30A6C"/>
    <w:rsid w:val="00A30BE7"/>
    <w:rsid w:val="00A3112E"/>
    <w:rsid w:val="00A314D4"/>
    <w:rsid w:val="00A31FF3"/>
    <w:rsid w:val="00A3387B"/>
    <w:rsid w:val="00A33BCF"/>
    <w:rsid w:val="00A34E9F"/>
    <w:rsid w:val="00A357BD"/>
    <w:rsid w:val="00A37E19"/>
    <w:rsid w:val="00A4113B"/>
    <w:rsid w:val="00A41CDA"/>
    <w:rsid w:val="00A41D6A"/>
    <w:rsid w:val="00A42166"/>
    <w:rsid w:val="00A4441E"/>
    <w:rsid w:val="00A44ECE"/>
    <w:rsid w:val="00A45222"/>
    <w:rsid w:val="00A4532C"/>
    <w:rsid w:val="00A459FC"/>
    <w:rsid w:val="00A46457"/>
    <w:rsid w:val="00A46AC8"/>
    <w:rsid w:val="00A46F43"/>
    <w:rsid w:val="00A47A82"/>
    <w:rsid w:val="00A5069D"/>
    <w:rsid w:val="00A50B79"/>
    <w:rsid w:val="00A50C89"/>
    <w:rsid w:val="00A52D85"/>
    <w:rsid w:val="00A533EF"/>
    <w:rsid w:val="00A53E1A"/>
    <w:rsid w:val="00A54092"/>
    <w:rsid w:val="00A54F8F"/>
    <w:rsid w:val="00A55102"/>
    <w:rsid w:val="00A56CF5"/>
    <w:rsid w:val="00A56E3B"/>
    <w:rsid w:val="00A57C0A"/>
    <w:rsid w:val="00A64411"/>
    <w:rsid w:val="00A644B8"/>
    <w:rsid w:val="00A646C2"/>
    <w:rsid w:val="00A646EF"/>
    <w:rsid w:val="00A65258"/>
    <w:rsid w:val="00A65521"/>
    <w:rsid w:val="00A65D45"/>
    <w:rsid w:val="00A6772B"/>
    <w:rsid w:val="00A71535"/>
    <w:rsid w:val="00A7178E"/>
    <w:rsid w:val="00A71DE7"/>
    <w:rsid w:val="00A71EB2"/>
    <w:rsid w:val="00A72D19"/>
    <w:rsid w:val="00A740CA"/>
    <w:rsid w:val="00A74189"/>
    <w:rsid w:val="00A7465F"/>
    <w:rsid w:val="00A76549"/>
    <w:rsid w:val="00A77796"/>
    <w:rsid w:val="00A8106C"/>
    <w:rsid w:val="00A815AA"/>
    <w:rsid w:val="00A8239B"/>
    <w:rsid w:val="00A826E3"/>
    <w:rsid w:val="00A828ED"/>
    <w:rsid w:val="00A82D3D"/>
    <w:rsid w:val="00A83CD0"/>
    <w:rsid w:val="00A84F19"/>
    <w:rsid w:val="00A859E0"/>
    <w:rsid w:val="00A85F26"/>
    <w:rsid w:val="00A90244"/>
    <w:rsid w:val="00A91151"/>
    <w:rsid w:val="00A91791"/>
    <w:rsid w:val="00A917D1"/>
    <w:rsid w:val="00A91991"/>
    <w:rsid w:val="00A92BB2"/>
    <w:rsid w:val="00A934E4"/>
    <w:rsid w:val="00A9427F"/>
    <w:rsid w:val="00A9428A"/>
    <w:rsid w:val="00A9449B"/>
    <w:rsid w:val="00A944DA"/>
    <w:rsid w:val="00A9641E"/>
    <w:rsid w:val="00A96770"/>
    <w:rsid w:val="00A96F39"/>
    <w:rsid w:val="00A972C6"/>
    <w:rsid w:val="00A97594"/>
    <w:rsid w:val="00A97AB1"/>
    <w:rsid w:val="00A97CD3"/>
    <w:rsid w:val="00AA093C"/>
    <w:rsid w:val="00AA09C5"/>
    <w:rsid w:val="00AA1833"/>
    <w:rsid w:val="00AA4EA1"/>
    <w:rsid w:val="00AA4F45"/>
    <w:rsid w:val="00AA5C56"/>
    <w:rsid w:val="00AA5D43"/>
    <w:rsid w:val="00AA5F50"/>
    <w:rsid w:val="00AA67E7"/>
    <w:rsid w:val="00AA70A0"/>
    <w:rsid w:val="00AA70B2"/>
    <w:rsid w:val="00AB004E"/>
    <w:rsid w:val="00AB02B2"/>
    <w:rsid w:val="00AB22E9"/>
    <w:rsid w:val="00AB37ED"/>
    <w:rsid w:val="00AB3A9F"/>
    <w:rsid w:val="00AB3D5F"/>
    <w:rsid w:val="00AB524E"/>
    <w:rsid w:val="00AB57A3"/>
    <w:rsid w:val="00AB617E"/>
    <w:rsid w:val="00AB67D7"/>
    <w:rsid w:val="00AB73A1"/>
    <w:rsid w:val="00AB7840"/>
    <w:rsid w:val="00AC144C"/>
    <w:rsid w:val="00AC1F73"/>
    <w:rsid w:val="00AC269A"/>
    <w:rsid w:val="00AC316E"/>
    <w:rsid w:val="00AC3531"/>
    <w:rsid w:val="00AC42B6"/>
    <w:rsid w:val="00AC433D"/>
    <w:rsid w:val="00AC4FCB"/>
    <w:rsid w:val="00AC5CA7"/>
    <w:rsid w:val="00AC6A98"/>
    <w:rsid w:val="00AC7B33"/>
    <w:rsid w:val="00AD0061"/>
    <w:rsid w:val="00AD1638"/>
    <w:rsid w:val="00AD174B"/>
    <w:rsid w:val="00AD35FF"/>
    <w:rsid w:val="00AD5228"/>
    <w:rsid w:val="00AD58B0"/>
    <w:rsid w:val="00AE1D83"/>
    <w:rsid w:val="00AE3518"/>
    <w:rsid w:val="00AE466A"/>
    <w:rsid w:val="00AE4BFC"/>
    <w:rsid w:val="00AE518F"/>
    <w:rsid w:val="00AE5935"/>
    <w:rsid w:val="00AE59D2"/>
    <w:rsid w:val="00AE5BF7"/>
    <w:rsid w:val="00AE653A"/>
    <w:rsid w:val="00AE6820"/>
    <w:rsid w:val="00AE7706"/>
    <w:rsid w:val="00AF0644"/>
    <w:rsid w:val="00AF0870"/>
    <w:rsid w:val="00AF0939"/>
    <w:rsid w:val="00AF0C8E"/>
    <w:rsid w:val="00AF2159"/>
    <w:rsid w:val="00AF2459"/>
    <w:rsid w:val="00AF2EC7"/>
    <w:rsid w:val="00AF2F15"/>
    <w:rsid w:val="00AF573A"/>
    <w:rsid w:val="00AF5971"/>
    <w:rsid w:val="00AF5BCE"/>
    <w:rsid w:val="00AF70EF"/>
    <w:rsid w:val="00B024CF"/>
    <w:rsid w:val="00B02F62"/>
    <w:rsid w:val="00B03566"/>
    <w:rsid w:val="00B035DC"/>
    <w:rsid w:val="00B03D65"/>
    <w:rsid w:val="00B04422"/>
    <w:rsid w:val="00B059AA"/>
    <w:rsid w:val="00B0636C"/>
    <w:rsid w:val="00B07A82"/>
    <w:rsid w:val="00B1061E"/>
    <w:rsid w:val="00B10778"/>
    <w:rsid w:val="00B1347C"/>
    <w:rsid w:val="00B14C1B"/>
    <w:rsid w:val="00B14CA5"/>
    <w:rsid w:val="00B155A3"/>
    <w:rsid w:val="00B15AB3"/>
    <w:rsid w:val="00B20163"/>
    <w:rsid w:val="00B20975"/>
    <w:rsid w:val="00B22DE7"/>
    <w:rsid w:val="00B24235"/>
    <w:rsid w:val="00B244A1"/>
    <w:rsid w:val="00B24ADB"/>
    <w:rsid w:val="00B24BEE"/>
    <w:rsid w:val="00B253DA"/>
    <w:rsid w:val="00B273F0"/>
    <w:rsid w:val="00B274A2"/>
    <w:rsid w:val="00B27D70"/>
    <w:rsid w:val="00B3156A"/>
    <w:rsid w:val="00B31C5D"/>
    <w:rsid w:val="00B31E63"/>
    <w:rsid w:val="00B32892"/>
    <w:rsid w:val="00B346B2"/>
    <w:rsid w:val="00B35351"/>
    <w:rsid w:val="00B35CD0"/>
    <w:rsid w:val="00B35E16"/>
    <w:rsid w:val="00B36910"/>
    <w:rsid w:val="00B36F34"/>
    <w:rsid w:val="00B405C5"/>
    <w:rsid w:val="00B4112E"/>
    <w:rsid w:val="00B4151E"/>
    <w:rsid w:val="00B42B6B"/>
    <w:rsid w:val="00B42FCA"/>
    <w:rsid w:val="00B43118"/>
    <w:rsid w:val="00B43BBC"/>
    <w:rsid w:val="00B43C4A"/>
    <w:rsid w:val="00B4427A"/>
    <w:rsid w:val="00B46CC6"/>
    <w:rsid w:val="00B47AD8"/>
    <w:rsid w:val="00B47BAD"/>
    <w:rsid w:val="00B50038"/>
    <w:rsid w:val="00B504F2"/>
    <w:rsid w:val="00B505CB"/>
    <w:rsid w:val="00B51AF2"/>
    <w:rsid w:val="00B51CDA"/>
    <w:rsid w:val="00B51DDD"/>
    <w:rsid w:val="00B520F8"/>
    <w:rsid w:val="00B5230B"/>
    <w:rsid w:val="00B52EC9"/>
    <w:rsid w:val="00B53111"/>
    <w:rsid w:val="00B5339A"/>
    <w:rsid w:val="00B53962"/>
    <w:rsid w:val="00B53CE9"/>
    <w:rsid w:val="00B53E57"/>
    <w:rsid w:val="00B5490A"/>
    <w:rsid w:val="00B54F02"/>
    <w:rsid w:val="00B55728"/>
    <w:rsid w:val="00B55C3E"/>
    <w:rsid w:val="00B55FDA"/>
    <w:rsid w:val="00B56904"/>
    <w:rsid w:val="00B56FCA"/>
    <w:rsid w:val="00B60003"/>
    <w:rsid w:val="00B60A61"/>
    <w:rsid w:val="00B61255"/>
    <w:rsid w:val="00B634D2"/>
    <w:rsid w:val="00B635A8"/>
    <w:rsid w:val="00B64CD4"/>
    <w:rsid w:val="00B65A6B"/>
    <w:rsid w:val="00B65E8F"/>
    <w:rsid w:val="00B65F6B"/>
    <w:rsid w:val="00B667C4"/>
    <w:rsid w:val="00B66EE1"/>
    <w:rsid w:val="00B674E4"/>
    <w:rsid w:val="00B70714"/>
    <w:rsid w:val="00B70CDB"/>
    <w:rsid w:val="00B719F1"/>
    <w:rsid w:val="00B72700"/>
    <w:rsid w:val="00B72B13"/>
    <w:rsid w:val="00B73712"/>
    <w:rsid w:val="00B74A86"/>
    <w:rsid w:val="00B74DB8"/>
    <w:rsid w:val="00B75759"/>
    <w:rsid w:val="00B759FD"/>
    <w:rsid w:val="00B75F51"/>
    <w:rsid w:val="00B76254"/>
    <w:rsid w:val="00B76466"/>
    <w:rsid w:val="00B77369"/>
    <w:rsid w:val="00B77A77"/>
    <w:rsid w:val="00B77EEA"/>
    <w:rsid w:val="00B8157D"/>
    <w:rsid w:val="00B8371C"/>
    <w:rsid w:val="00B840BA"/>
    <w:rsid w:val="00B84E51"/>
    <w:rsid w:val="00B870B7"/>
    <w:rsid w:val="00B87854"/>
    <w:rsid w:val="00B90741"/>
    <w:rsid w:val="00B90FDE"/>
    <w:rsid w:val="00B910BE"/>
    <w:rsid w:val="00B9117A"/>
    <w:rsid w:val="00B912F5"/>
    <w:rsid w:val="00B91D41"/>
    <w:rsid w:val="00B92A1F"/>
    <w:rsid w:val="00B9391B"/>
    <w:rsid w:val="00B93AF5"/>
    <w:rsid w:val="00B94DE9"/>
    <w:rsid w:val="00B95751"/>
    <w:rsid w:val="00B95B94"/>
    <w:rsid w:val="00B96F0F"/>
    <w:rsid w:val="00B977F5"/>
    <w:rsid w:val="00B9786F"/>
    <w:rsid w:val="00B97D2A"/>
    <w:rsid w:val="00B97DDC"/>
    <w:rsid w:val="00B97EF2"/>
    <w:rsid w:val="00BA0031"/>
    <w:rsid w:val="00BA128F"/>
    <w:rsid w:val="00BA1A8F"/>
    <w:rsid w:val="00BA271F"/>
    <w:rsid w:val="00BA3C35"/>
    <w:rsid w:val="00BA3DFB"/>
    <w:rsid w:val="00BA4740"/>
    <w:rsid w:val="00BA4E13"/>
    <w:rsid w:val="00BA5617"/>
    <w:rsid w:val="00BA66AF"/>
    <w:rsid w:val="00BA68A1"/>
    <w:rsid w:val="00BA7706"/>
    <w:rsid w:val="00BB045B"/>
    <w:rsid w:val="00BB1437"/>
    <w:rsid w:val="00BB15DB"/>
    <w:rsid w:val="00BB1C2B"/>
    <w:rsid w:val="00BB25BE"/>
    <w:rsid w:val="00BC0E22"/>
    <w:rsid w:val="00BC0E7C"/>
    <w:rsid w:val="00BC48CA"/>
    <w:rsid w:val="00BC4BD1"/>
    <w:rsid w:val="00BC5D8C"/>
    <w:rsid w:val="00BD06A1"/>
    <w:rsid w:val="00BD227E"/>
    <w:rsid w:val="00BD3A27"/>
    <w:rsid w:val="00BD4978"/>
    <w:rsid w:val="00BD5120"/>
    <w:rsid w:val="00BD55BB"/>
    <w:rsid w:val="00BD5875"/>
    <w:rsid w:val="00BD7238"/>
    <w:rsid w:val="00BD78F7"/>
    <w:rsid w:val="00BD7CC7"/>
    <w:rsid w:val="00BE095D"/>
    <w:rsid w:val="00BE10B0"/>
    <w:rsid w:val="00BE4F7E"/>
    <w:rsid w:val="00BE55F4"/>
    <w:rsid w:val="00BE57E4"/>
    <w:rsid w:val="00BE6B68"/>
    <w:rsid w:val="00BE7133"/>
    <w:rsid w:val="00BE781E"/>
    <w:rsid w:val="00BE7CCD"/>
    <w:rsid w:val="00BF0AD2"/>
    <w:rsid w:val="00BF0C1A"/>
    <w:rsid w:val="00BF134C"/>
    <w:rsid w:val="00BF1B09"/>
    <w:rsid w:val="00BF2916"/>
    <w:rsid w:val="00BF307A"/>
    <w:rsid w:val="00BF3CA0"/>
    <w:rsid w:val="00BF4209"/>
    <w:rsid w:val="00BF5294"/>
    <w:rsid w:val="00BF5EB0"/>
    <w:rsid w:val="00BF68D7"/>
    <w:rsid w:val="00BF6B0E"/>
    <w:rsid w:val="00BF6BAD"/>
    <w:rsid w:val="00BF6D61"/>
    <w:rsid w:val="00BF73BF"/>
    <w:rsid w:val="00BF7A89"/>
    <w:rsid w:val="00C0033C"/>
    <w:rsid w:val="00C0093E"/>
    <w:rsid w:val="00C01186"/>
    <w:rsid w:val="00C02501"/>
    <w:rsid w:val="00C03C9C"/>
    <w:rsid w:val="00C03DB9"/>
    <w:rsid w:val="00C03F49"/>
    <w:rsid w:val="00C03F6C"/>
    <w:rsid w:val="00C04757"/>
    <w:rsid w:val="00C0570D"/>
    <w:rsid w:val="00C05F7B"/>
    <w:rsid w:val="00C0694F"/>
    <w:rsid w:val="00C07B7C"/>
    <w:rsid w:val="00C0C65A"/>
    <w:rsid w:val="00C1039E"/>
    <w:rsid w:val="00C10B1F"/>
    <w:rsid w:val="00C115B2"/>
    <w:rsid w:val="00C11A45"/>
    <w:rsid w:val="00C1248F"/>
    <w:rsid w:val="00C125BD"/>
    <w:rsid w:val="00C12769"/>
    <w:rsid w:val="00C12A5F"/>
    <w:rsid w:val="00C14AED"/>
    <w:rsid w:val="00C15349"/>
    <w:rsid w:val="00C17E64"/>
    <w:rsid w:val="00C17EBD"/>
    <w:rsid w:val="00C20CF5"/>
    <w:rsid w:val="00C21496"/>
    <w:rsid w:val="00C216B6"/>
    <w:rsid w:val="00C218E4"/>
    <w:rsid w:val="00C22C0D"/>
    <w:rsid w:val="00C2307F"/>
    <w:rsid w:val="00C251A8"/>
    <w:rsid w:val="00C25373"/>
    <w:rsid w:val="00C25F0D"/>
    <w:rsid w:val="00C25FD6"/>
    <w:rsid w:val="00C264C2"/>
    <w:rsid w:val="00C26D6D"/>
    <w:rsid w:val="00C2770F"/>
    <w:rsid w:val="00C27A26"/>
    <w:rsid w:val="00C300FE"/>
    <w:rsid w:val="00C30572"/>
    <w:rsid w:val="00C30825"/>
    <w:rsid w:val="00C308D6"/>
    <w:rsid w:val="00C31A79"/>
    <w:rsid w:val="00C32A1B"/>
    <w:rsid w:val="00C3338F"/>
    <w:rsid w:val="00C33981"/>
    <w:rsid w:val="00C34DC1"/>
    <w:rsid w:val="00C34E37"/>
    <w:rsid w:val="00C35F8F"/>
    <w:rsid w:val="00C3647F"/>
    <w:rsid w:val="00C36913"/>
    <w:rsid w:val="00C36C6F"/>
    <w:rsid w:val="00C3799C"/>
    <w:rsid w:val="00C37E9B"/>
    <w:rsid w:val="00C37FB0"/>
    <w:rsid w:val="00C417F5"/>
    <w:rsid w:val="00C41F04"/>
    <w:rsid w:val="00C43F3F"/>
    <w:rsid w:val="00C450EA"/>
    <w:rsid w:val="00C46482"/>
    <w:rsid w:val="00C47231"/>
    <w:rsid w:val="00C47748"/>
    <w:rsid w:val="00C47C44"/>
    <w:rsid w:val="00C50EC1"/>
    <w:rsid w:val="00C51FE8"/>
    <w:rsid w:val="00C52061"/>
    <w:rsid w:val="00C5281F"/>
    <w:rsid w:val="00C52A79"/>
    <w:rsid w:val="00C53DE4"/>
    <w:rsid w:val="00C55529"/>
    <w:rsid w:val="00C55559"/>
    <w:rsid w:val="00C5578E"/>
    <w:rsid w:val="00C56534"/>
    <w:rsid w:val="00C57121"/>
    <w:rsid w:val="00C6105A"/>
    <w:rsid w:val="00C6250C"/>
    <w:rsid w:val="00C62B91"/>
    <w:rsid w:val="00C63492"/>
    <w:rsid w:val="00C63568"/>
    <w:rsid w:val="00C636FA"/>
    <w:rsid w:val="00C638EA"/>
    <w:rsid w:val="00C64429"/>
    <w:rsid w:val="00C64A05"/>
    <w:rsid w:val="00C64F28"/>
    <w:rsid w:val="00C65E11"/>
    <w:rsid w:val="00C66DA2"/>
    <w:rsid w:val="00C671D1"/>
    <w:rsid w:val="00C67C2F"/>
    <w:rsid w:val="00C67FC8"/>
    <w:rsid w:val="00C7028F"/>
    <w:rsid w:val="00C72465"/>
    <w:rsid w:val="00C7262B"/>
    <w:rsid w:val="00C72E7F"/>
    <w:rsid w:val="00C763C9"/>
    <w:rsid w:val="00C77003"/>
    <w:rsid w:val="00C77439"/>
    <w:rsid w:val="00C77E7F"/>
    <w:rsid w:val="00C80301"/>
    <w:rsid w:val="00C806BF"/>
    <w:rsid w:val="00C8360A"/>
    <w:rsid w:val="00C8396A"/>
    <w:rsid w:val="00C856DF"/>
    <w:rsid w:val="00C87B9F"/>
    <w:rsid w:val="00C90359"/>
    <w:rsid w:val="00C910CC"/>
    <w:rsid w:val="00C9416D"/>
    <w:rsid w:val="00C94C8D"/>
    <w:rsid w:val="00C95462"/>
    <w:rsid w:val="00C95A7A"/>
    <w:rsid w:val="00C963AC"/>
    <w:rsid w:val="00C9648E"/>
    <w:rsid w:val="00C964C6"/>
    <w:rsid w:val="00C97FE1"/>
    <w:rsid w:val="00CA0312"/>
    <w:rsid w:val="00CA0342"/>
    <w:rsid w:val="00CA052C"/>
    <w:rsid w:val="00CA1556"/>
    <w:rsid w:val="00CA2ACD"/>
    <w:rsid w:val="00CA36AD"/>
    <w:rsid w:val="00CA38A9"/>
    <w:rsid w:val="00CA4DEF"/>
    <w:rsid w:val="00CA4FF3"/>
    <w:rsid w:val="00CA50F0"/>
    <w:rsid w:val="00CA5B55"/>
    <w:rsid w:val="00CA60B9"/>
    <w:rsid w:val="00CA6E71"/>
    <w:rsid w:val="00CA78BF"/>
    <w:rsid w:val="00CA79B7"/>
    <w:rsid w:val="00CB036C"/>
    <w:rsid w:val="00CB0496"/>
    <w:rsid w:val="00CB1827"/>
    <w:rsid w:val="00CB2E6C"/>
    <w:rsid w:val="00CB39FC"/>
    <w:rsid w:val="00CB4644"/>
    <w:rsid w:val="00CB4F92"/>
    <w:rsid w:val="00CB676A"/>
    <w:rsid w:val="00CB768F"/>
    <w:rsid w:val="00CB79A1"/>
    <w:rsid w:val="00CB7F45"/>
    <w:rsid w:val="00CC0858"/>
    <w:rsid w:val="00CC0DAC"/>
    <w:rsid w:val="00CC0E68"/>
    <w:rsid w:val="00CC25E8"/>
    <w:rsid w:val="00CC278A"/>
    <w:rsid w:val="00CC3FDE"/>
    <w:rsid w:val="00CC433D"/>
    <w:rsid w:val="00CC4D15"/>
    <w:rsid w:val="00CC4FE7"/>
    <w:rsid w:val="00CC5687"/>
    <w:rsid w:val="00CC56DE"/>
    <w:rsid w:val="00CC727C"/>
    <w:rsid w:val="00CC779A"/>
    <w:rsid w:val="00CC7B53"/>
    <w:rsid w:val="00CD0000"/>
    <w:rsid w:val="00CD084F"/>
    <w:rsid w:val="00CD181A"/>
    <w:rsid w:val="00CD2783"/>
    <w:rsid w:val="00CD3260"/>
    <w:rsid w:val="00CD5366"/>
    <w:rsid w:val="00CD7391"/>
    <w:rsid w:val="00CD7813"/>
    <w:rsid w:val="00CE0A5C"/>
    <w:rsid w:val="00CE1C13"/>
    <w:rsid w:val="00CE2646"/>
    <w:rsid w:val="00CE273B"/>
    <w:rsid w:val="00CE350C"/>
    <w:rsid w:val="00CE4475"/>
    <w:rsid w:val="00CE6ED2"/>
    <w:rsid w:val="00CF1AA2"/>
    <w:rsid w:val="00CF1BE7"/>
    <w:rsid w:val="00CF2311"/>
    <w:rsid w:val="00CF37D8"/>
    <w:rsid w:val="00CF3D52"/>
    <w:rsid w:val="00CF5BF7"/>
    <w:rsid w:val="00CF645B"/>
    <w:rsid w:val="00CF72BB"/>
    <w:rsid w:val="00CF76F7"/>
    <w:rsid w:val="00CF7BA1"/>
    <w:rsid w:val="00D00BA5"/>
    <w:rsid w:val="00D014AE"/>
    <w:rsid w:val="00D01738"/>
    <w:rsid w:val="00D030E9"/>
    <w:rsid w:val="00D0396C"/>
    <w:rsid w:val="00D03E4A"/>
    <w:rsid w:val="00D03ED8"/>
    <w:rsid w:val="00D04DF0"/>
    <w:rsid w:val="00D04EFB"/>
    <w:rsid w:val="00D05CE1"/>
    <w:rsid w:val="00D064E9"/>
    <w:rsid w:val="00D06673"/>
    <w:rsid w:val="00D077AE"/>
    <w:rsid w:val="00D07A14"/>
    <w:rsid w:val="00D10DB0"/>
    <w:rsid w:val="00D10FB1"/>
    <w:rsid w:val="00D12336"/>
    <w:rsid w:val="00D124C6"/>
    <w:rsid w:val="00D14801"/>
    <w:rsid w:val="00D15778"/>
    <w:rsid w:val="00D158C2"/>
    <w:rsid w:val="00D16CFC"/>
    <w:rsid w:val="00D20733"/>
    <w:rsid w:val="00D20C71"/>
    <w:rsid w:val="00D223FB"/>
    <w:rsid w:val="00D23B34"/>
    <w:rsid w:val="00D242F5"/>
    <w:rsid w:val="00D25A67"/>
    <w:rsid w:val="00D25EB4"/>
    <w:rsid w:val="00D268E7"/>
    <w:rsid w:val="00D274DE"/>
    <w:rsid w:val="00D30402"/>
    <w:rsid w:val="00D315B5"/>
    <w:rsid w:val="00D31D3C"/>
    <w:rsid w:val="00D3208A"/>
    <w:rsid w:val="00D33463"/>
    <w:rsid w:val="00D335C2"/>
    <w:rsid w:val="00D3369B"/>
    <w:rsid w:val="00D345D9"/>
    <w:rsid w:val="00D34617"/>
    <w:rsid w:val="00D34B31"/>
    <w:rsid w:val="00D356F6"/>
    <w:rsid w:val="00D40C56"/>
    <w:rsid w:val="00D41758"/>
    <w:rsid w:val="00D41F8C"/>
    <w:rsid w:val="00D42153"/>
    <w:rsid w:val="00D429FD"/>
    <w:rsid w:val="00D42B44"/>
    <w:rsid w:val="00D43BA5"/>
    <w:rsid w:val="00D43DBB"/>
    <w:rsid w:val="00D47AC4"/>
    <w:rsid w:val="00D50D23"/>
    <w:rsid w:val="00D50F89"/>
    <w:rsid w:val="00D51BFA"/>
    <w:rsid w:val="00D5227F"/>
    <w:rsid w:val="00D522F3"/>
    <w:rsid w:val="00D5389E"/>
    <w:rsid w:val="00D553EA"/>
    <w:rsid w:val="00D56C9D"/>
    <w:rsid w:val="00D57421"/>
    <w:rsid w:val="00D60DCD"/>
    <w:rsid w:val="00D62539"/>
    <w:rsid w:val="00D62A99"/>
    <w:rsid w:val="00D62C93"/>
    <w:rsid w:val="00D647D9"/>
    <w:rsid w:val="00D6496A"/>
    <w:rsid w:val="00D64A7C"/>
    <w:rsid w:val="00D64B34"/>
    <w:rsid w:val="00D66111"/>
    <w:rsid w:val="00D67165"/>
    <w:rsid w:val="00D6722D"/>
    <w:rsid w:val="00D71D95"/>
    <w:rsid w:val="00D72FA6"/>
    <w:rsid w:val="00D73556"/>
    <w:rsid w:val="00D75376"/>
    <w:rsid w:val="00D768B2"/>
    <w:rsid w:val="00D76D76"/>
    <w:rsid w:val="00D7746B"/>
    <w:rsid w:val="00D77548"/>
    <w:rsid w:val="00D77621"/>
    <w:rsid w:val="00D80BA9"/>
    <w:rsid w:val="00D80CC1"/>
    <w:rsid w:val="00D8213B"/>
    <w:rsid w:val="00D82A02"/>
    <w:rsid w:val="00D82E8F"/>
    <w:rsid w:val="00D83800"/>
    <w:rsid w:val="00D8393A"/>
    <w:rsid w:val="00D85B15"/>
    <w:rsid w:val="00D85CD6"/>
    <w:rsid w:val="00D87F1A"/>
    <w:rsid w:val="00D90F70"/>
    <w:rsid w:val="00D91D43"/>
    <w:rsid w:val="00D94C12"/>
    <w:rsid w:val="00D9561F"/>
    <w:rsid w:val="00D97037"/>
    <w:rsid w:val="00D97262"/>
    <w:rsid w:val="00D97EA6"/>
    <w:rsid w:val="00DA0F09"/>
    <w:rsid w:val="00DA2633"/>
    <w:rsid w:val="00DA2E8B"/>
    <w:rsid w:val="00DA33E5"/>
    <w:rsid w:val="00DA434D"/>
    <w:rsid w:val="00DA5DE4"/>
    <w:rsid w:val="00DB1008"/>
    <w:rsid w:val="00DB18C9"/>
    <w:rsid w:val="00DB20A2"/>
    <w:rsid w:val="00DB39D1"/>
    <w:rsid w:val="00DB3A22"/>
    <w:rsid w:val="00DB43B6"/>
    <w:rsid w:val="00DB4584"/>
    <w:rsid w:val="00DB4CE1"/>
    <w:rsid w:val="00DB5A7E"/>
    <w:rsid w:val="00DB62FA"/>
    <w:rsid w:val="00DB69C3"/>
    <w:rsid w:val="00DB71D3"/>
    <w:rsid w:val="00DC0669"/>
    <w:rsid w:val="00DC119C"/>
    <w:rsid w:val="00DC1A91"/>
    <w:rsid w:val="00DC22E5"/>
    <w:rsid w:val="00DC3707"/>
    <w:rsid w:val="00DC38A5"/>
    <w:rsid w:val="00DC3CE2"/>
    <w:rsid w:val="00DC4D13"/>
    <w:rsid w:val="00DC5F84"/>
    <w:rsid w:val="00DC6F97"/>
    <w:rsid w:val="00DD025F"/>
    <w:rsid w:val="00DD0346"/>
    <w:rsid w:val="00DD0385"/>
    <w:rsid w:val="00DD1343"/>
    <w:rsid w:val="00DD207C"/>
    <w:rsid w:val="00DD207F"/>
    <w:rsid w:val="00DD3A79"/>
    <w:rsid w:val="00DD43D4"/>
    <w:rsid w:val="00DD52EB"/>
    <w:rsid w:val="00DD7099"/>
    <w:rsid w:val="00DD7D13"/>
    <w:rsid w:val="00DE055A"/>
    <w:rsid w:val="00DE055D"/>
    <w:rsid w:val="00DE169C"/>
    <w:rsid w:val="00DE189D"/>
    <w:rsid w:val="00DE2487"/>
    <w:rsid w:val="00DE25A2"/>
    <w:rsid w:val="00DE4425"/>
    <w:rsid w:val="00DE50B6"/>
    <w:rsid w:val="00DE5CFC"/>
    <w:rsid w:val="00DE6E95"/>
    <w:rsid w:val="00DE76B8"/>
    <w:rsid w:val="00DE79F4"/>
    <w:rsid w:val="00DF0931"/>
    <w:rsid w:val="00DF1093"/>
    <w:rsid w:val="00DF129D"/>
    <w:rsid w:val="00DF15AD"/>
    <w:rsid w:val="00DF2077"/>
    <w:rsid w:val="00DF2B2A"/>
    <w:rsid w:val="00DF4054"/>
    <w:rsid w:val="00DF4479"/>
    <w:rsid w:val="00DF4608"/>
    <w:rsid w:val="00DF5030"/>
    <w:rsid w:val="00DF5B7A"/>
    <w:rsid w:val="00DF729D"/>
    <w:rsid w:val="00DF72B2"/>
    <w:rsid w:val="00E01AFE"/>
    <w:rsid w:val="00E022D2"/>
    <w:rsid w:val="00E02349"/>
    <w:rsid w:val="00E02621"/>
    <w:rsid w:val="00E02EC5"/>
    <w:rsid w:val="00E03097"/>
    <w:rsid w:val="00E039D0"/>
    <w:rsid w:val="00E03EDF"/>
    <w:rsid w:val="00E045B3"/>
    <w:rsid w:val="00E04DFC"/>
    <w:rsid w:val="00E054C3"/>
    <w:rsid w:val="00E05B6C"/>
    <w:rsid w:val="00E06E16"/>
    <w:rsid w:val="00E076FF"/>
    <w:rsid w:val="00E10884"/>
    <w:rsid w:val="00E11281"/>
    <w:rsid w:val="00E1185A"/>
    <w:rsid w:val="00E12686"/>
    <w:rsid w:val="00E12A34"/>
    <w:rsid w:val="00E1491D"/>
    <w:rsid w:val="00E15F3A"/>
    <w:rsid w:val="00E16ADD"/>
    <w:rsid w:val="00E17831"/>
    <w:rsid w:val="00E17BEB"/>
    <w:rsid w:val="00E218E5"/>
    <w:rsid w:val="00E223EE"/>
    <w:rsid w:val="00E22874"/>
    <w:rsid w:val="00E2326B"/>
    <w:rsid w:val="00E248B2"/>
    <w:rsid w:val="00E24ACA"/>
    <w:rsid w:val="00E25DC5"/>
    <w:rsid w:val="00E25ECE"/>
    <w:rsid w:val="00E30226"/>
    <w:rsid w:val="00E317E5"/>
    <w:rsid w:val="00E3186B"/>
    <w:rsid w:val="00E31EE5"/>
    <w:rsid w:val="00E32433"/>
    <w:rsid w:val="00E3293B"/>
    <w:rsid w:val="00E32C0F"/>
    <w:rsid w:val="00E33508"/>
    <w:rsid w:val="00E33772"/>
    <w:rsid w:val="00E354DE"/>
    <w:rsid w:val="00E358C6"/>
    <w:rsid w:val="00E371AF"/>
    <w:rsid w:val="00E40390"/>
    <w:rsid w:val="00E41BB3"/>
    <w:rsid w:val="00E41C1A"/>
    <w:rsid w:val="00E41E80"/>
    <w:rsid w:val="00E43278"/>
    <w:rsid w:val="00E43AC2"/>
    <w:rsid w:val="00E44954"/>
    <w:rsid w:val="00E44F68"/>
    <w:rsid w:val="00E45ABA"/>
    <w:rsid w:val="00E45C90"/>
    <w:rsid w:val="00E45E89"/>
    <w:rsid w:val="00E46428"/>
    <w:rsid w:val="00E47046"/>
    <w:rsid w:val="00E477A7"/>
    <w:rsid w:val="00E47A0F"/>
    <w:rsid w:val="00E47B61"/>
    <w:rsid w:val="00E47D33"/>
    <w:rsid w:val="00E50177"/>
    <w:rsid w:val="00E5080F"/>
    <w:rsid w:val="00E50A01"/>
    <w:rsid w:val="00E50CA9"/>
    <w:rsid w:val="00E52273"/>
    <w:rsid w:val="00E560FC"/>
    <w:rsid w:val="00E572B8"/>
    <w:rsid w:val="00E578C4"/>
    <w:rsid w:val="00E57C51"/>
    <w:rsid w:val="00E626FE"/>
    <w:rsid w:val="00E63249"/>
    <w:rsid w:val="00E65C2C"/>
    <w:rsid w:val="00E65E76"/>
    <w:rsid w:val="00E65F2E"/>
    <w:rsid w:val="00E669EF"/>
    <w:rsid w:val="00E66ADF"/>
    <w:rsid w:val="00E67040"/>
    <w:rsid w:val="00E674C2"/>
    <w:rsid w:val="00E675C0"/>
    <w:rsid w:val="00E67BC4"/>
    <w:rsid w:val="00E67FA1"/>
    <w:rsid w:val="00E7073F"/>
    <w:rsid w:val="00E710F5"/>
    <w:rsid w:val="00E7141B"/>
    <w:rsid w:val="00E71600"/>
    <w:rsid w:val="00E71910"/>
    <w:rsid w:val="00E72CB0"/>
    <w:rsid w:val="00E74594"/>
    <w:rsid w:val="00E745F0"/>
    <w:rsid w:val="00E761E7"/>
    <w:rsid w:val="00E764EC"/>
    <w:rsid w:val="00E7703C"/>
    <w:rsid w:val="00E8141C"/>
    <w:rsid w:val="00E82B9B"/>
    <w:rsid w:val="00E82C03"/>
    <w:rsid w:val="00E85231"/>
    <w:rsid w:val="00E85AC9"/>
    <w:rsid w:val="00E874DA"/>
    <w:rsid w:val="00E90285"/>
    <w:rsid w:val="00E91055"/>
    <w:rsid w:val="00E93654"/>
    <w:rsid w:val="00E9391D"/>
    <w:rsid w:val="00E93DCA"/>
    <w:rsid w:val="00E941E9"/>
    <w:rsid w:val="00E94BCB"/>
    <w:rsid w:val="00E94F15"/>
    <w:rsid w:val="00E9538F"/>
    <w:rsid w:val="00E95EC1"/>
    <w:rsid w:val="00E960C7"/>
    <w:rsid w:val="00EA0283"/>
    <w:rsid w:val="00EA070D"/>
    <w:rsid w:val="00EA25E7"/>
    <w:rsid w:val="00EA268B"/>
    <w:rsid w:val="00EA310F"/>
    <w:rsid w:val="00EA3498"/>
    <w:rsid w:val="00EA40D0"/>
    <w:rsid w:val="00EA44F8"/>
    <w:rsid w:val="00EA52BF"/>
    <w:rsid w:val="00EA541E"/>
    <w:rsid w:val="00EA6682"/>
    <w:rsid w:val="00EA6A4C"/>
    <w:rsid w:val="00EA6F48"/>
    <w:rsid w:val="00EA7365"/>
    <w:rsid w:val="00EA7CA5"/>
    <w:rsid w:val="00EB08CA"/>
    <w:rsid w:val="00EB20A4"/>
    <w:rsid w:val="00EB2E8D"/>
    <w:rsid w:val="00EB32D1"/>
    <w:rsid w:val="00EB45C8"/>
    <w:rsid w:val="00EB5150"/>
    <w:rsid w:val="00EB52F3"/>
    <w:rsid w:val="00EB5726"/>
    <w:rsid w:val="00EB5A1A"/>
    <w:rsid w:val="00EB5C4A"/>
    <w:rsid w:val="00EB78A0"/>
    <w:rsid w:val="00EB7A8F"/>
    <w:rsid w:val="00EC0379"/>
    <w:rsid w:val="00EC076B"/>
    <w:rsid w:val="00EC2746"/>
    <w:rsid w:val="00EC2B84"/>
    <w:rsid w:val="00EC2BB8"/>
    <w:rsid w:val="00EC30A6"/>
    <w:rsid w:val="00EC3102"/>
    <w:rsid w:val="00EC4286"/>
    <w:rsid w:val="00EC461F"/>
    <w:rsid w:val="00EC4710"/>
    <w:rsid w:val="00EC49C9"/>
    <w:rsid w:val="00EC742C"/>
    <w:rsid w:val="00EC7B3C"/>
    <w:rsid w:val="00ED0407"/>
    <w:rsid w:val="00ED0416"/>
    <w:rsid w:val="00ED044E"/>
    <w:rsid w:val="00ED0B72"/>
    <w:rsid w:val="00ED1B70"/>
    <w:rsid w:val="00ED2A1F"/>
    <w:rsid w:val="00ED43A8"/>
    <w:rsid w:val="00ED4547"/>
    <w:rsid w:val="00ED54DD"/>
    <w:rsid w:val="00ED677B"/>
    <w:rsid w:val="00EE0101"/>
    <w:rsid w:val="00EE0306"/>
    <w:rsid w:val="00EE0C63"/>
    <w:rsid w:val="00EE1D55"/>
    <w:rsid w:val="00EE26D5"/>
    <w:rsid w:val="00EE28A8"/>
    <w:rsid w:val="00EE3A66"/>
    <w:rsid w:val="00EE5654"/>
    <w:rsid w:val="00EE5ACB"/>
    <w:rsid w:val="00EE78B7"/>
    <w:rsid w:val="00EE7F68"/>
    <w:rsid w:val="00EF14A9"/>
    <w:rsid w:val="00EF3FAB"/>
    <w:rsid w:val="00EF4576"/>
    <w:rsid w:val="00EF65BA"/>
    <w:rsid w:val="00EF685E"/>
    <w:rsid w:val="00EF6CCB"/>
    <w:rsid w:val="00EF79C2"/>
    <w:rsid w:val="00EF7D79"/>
    <w:rsid w:val="00F00721"/>
    <w:rsid w:val="00F00CC5"/>
    <w:rsid w:val="00F01E06"/>
    <w:rsid w:val="00F020CA"/>
    <w:rsid w:val="00F02291"/>
    <w:rsid w:val="00F022A1"/>
    <w:rsid w:val="00F02C0D"/>
    <w:rsid w:val="00F03023"/>
    <w:rsid w:val="00F033C2"/>
    <w:rsid w:val="00F03413"/>
    <w:rsid w:val="00F045AD"/>
    <w:rsid w:val="00F048DA"/>
    <w:rsid w:val="00F05A36"/>
    <w:rsid w:val="00F05E97"/>
    <w:rsid w:val="00F067DE"/>
    <w:rsid w:val="00F07298"/>
    <w:rsid w:val="00F0754D"/>
    <w:rsid w:val="00F1161F"/>
    <w:rsid w:val="00F11C30"/>
    <w:rsid w:val="00F1206D"/>
    <w:rsid w:val="00F12948"/>
    <w:rsid w:val="00F135D6"/>
    <w:rsid w:val="00F13CF8"/>
    <w:rsid w:val="00F13DA1"/>
    <w:rsid w:val="00F14E3E"/>
    <w:rsid w:val="00F153E6"/>
    <w:rsid w:val="00F167AD"/>
    <w:rsid w:val="00F17F16"/>
    <w:rsid w:val="00F17F30"/>
    <w:rsid w:val="00F20E93"/>
    <w:rsid w:val="00F212FA"/>
    <w:rsid w:val="00F21D82"/>
    <w:rsid w:val="00F22382"/>
    <w:rsid w:val="00F228D8"/>
    <w:rsid w:val="00F2290D"/>
    <w:rsid w:val="00F22F69"/>
    <w:rsid w:val="00F251CB"/>
    <w:rsid w:val="00F2666D"/>
    <w:rsid w:val="00F26EFF"/>
    <w:rsid w:val="00F26F60"/>
    <w:rsid w:val="00F3083E"/>
    <w:rsid w:val="00F30C46"/>
    <w:rsid w:val="00F31919"/>
    <w:rsid w:val="00F3244F"/>
    <w:rsid w:val="00F32468"/>
    <w:rsid w:val="00F326E9"/>
    <w:rsid w:val="00F336B4"/>
    <w:rsid w:val="00F341A1"/>
    <w:rsid w:val="00F34650"/>
    <w:rsid w:val="00F34E7E"/>
    <w:rsid w:val="00F350AC"/>
    <w:rsid w:val="00F350E6"/>
    <w:rsid w:val="00F357DC"/>
    <w:rsid w:val="00F35F4D"/>
    <w:rsid w:val="00F37EA6"/>
    <w:rsid w:val="00F4083B"/>
    <w:rsid w:val="00F4124B"/>
    <w:rsid w:val="00F41CF1"/>
    <w:rsid w:val="00F4227A"/>
    <w:rsid w:val="00F43D76"/>
    <w:rsid w:val="00F4401A"/>
    <w:rsid w:val="00F44B0E"/>
    <w:rsid w:val="00F457F6"/>
    <w:rsid w:val="00F47F31"/>
    <w:rsid w:val="00F47FE3"/>
    <w:rsid w:val="00F51206"/>
    <w:rsid w:val="00F51273"/>
    <w:rsid w:val="00F51345"/>
    <w:rsid w:val="00F51EE5"/>
    <w:rsid w:val="00F52198"/>
    <w:rsid w:val="00F5264C"/>
    <w:rsid w:val="00F52D3A"/>
    <w:rsid w:val="00F54BD5"/>
    <w:rsid w:val="00F57834"/>
    <w:rsid w:val="00F57F14"/>
    <w:rsid w:val="00F57F9A"/>
    <w:rsid w:val="00F605DF"/>
    <w:rsid w:val="00F61CE9"/>
    <w:rsid w:val="00F64244"/>
    <w:rsid w:val="00F64B5A"/>
    <w:rsid w:val="00F64F0C"/>
    <w:rsid w:val="00F66D16"/>
    <w:rsid w:val="00F6772B"/>
    <w:rsid w:val="00F70711"/>
    <w:rsid w:val="00F70CEB"/>
    <w:rsid w:val="00F71750"/>
    <w:rsid w:val="00F72403"/>
    <w:rsid w:val="00F73687"/>
    <w:rsid w:val="00F73822"/>
    <w:rsid w:val="00F738E1"/>
    <w:rsid w:val="00F769CE"/>
    <w:rsid w:val="00F771C8"/>
    <w:rsid w:val="00F77922"/>
    <w:rsid w:val="00F80BB2"/>
    <w:rsid w:val="00F80F00"/>
    <w:rsid w:val="00F81B02"/>
    <w:rsid w:val="00F82F2A"/>
    <w:rsid w:val="00F83CB5"/>
    <w:rsid w:val="00F83E2B"/>
    <w:rsid w:val="00F848E3"/>
    <w:rsid w:val="00F85282"/>
    <w:rsid w:val="00F853D4"/>
    <w:rsid w:val="00F854E7"/>
    <w:rsid w:val="00F85CD1"/>
    <w:rsid w:val="00F85CDC"/>
    <w:rsid w:val="00F865E3"/>
    <w:rsid w:val="00F86B8D"/>
    <w:rsid w:val="00F86EBF"/>
    <w:rsid w:val="00F87929"/>
    <w:rsid w:val="00F87B65"/>
    <w:rsid w:val="00F90A21"/>
    <w:rsid w:val="00F90E15"/>
    <w:rsid w:val="00F93248"/>
    <w:rsid w:val="00F9345B"/>
    <w:rsid w:val="00F93A8A"/>
    <w:rsid w:val="00F944F5"/>
    <w:rsid w:val="00F94C62"/>
    <w:rsid w:val="00F95110"/>
    <w:rsid w:val="00F95D0E"/>
    <w:rsid w:val="00F95F97"/>
    <w:rsid w:val="00F96810"/>
    <w:rsid w:val="00F97DC7"/>
    <w:rsid w:val="00FA0DD2"/>
    <w:rsid w:val="00FA2B23"/>
    <w:rsid w:val="00FA36E4"/>
    <w:rsid w:val="00FA3D3C"/>
    <w:rsid w:val="00FA5C27"/>
    <w:rsid w:val="00FA7C14"/>
    <w:rsid w:val="00FB0145"/>
    <w:rsid w:val="00FB0D21"/>
    <w:rsid w:val="00FB1637"/>
    <w:rsid w:val="00FB188D"/>
    <w:rsid w:val="00FB1E8D"/>
    <w:rsid w:val="00FB2B14"/>
    <w:rsid w:val="00FB6448"/>
    <w:rsid w:val="00FB6743"/>
    <w:rsid w:val="00FB6FBA"/>
    <w:rsid w:val="00FB79E6"/>
    <w:rsid w:val="00FC138B"/>
    <w:rsid w:val="00FC1E47"/>
    <w:rsid w:val="00FC2158"/>
    <w:rsid w:val="00FC28EE"/>
    <w:rsid w:val="00FC2AC3"/>
    <w:rsid w:val="00FC2B95"/>
    <w:rsid w:val="00FC3B8A"/>
    <w:rsid w:val="00FC4084"/>
    <w:rsid w:val="00FC4DE9"/>
    <w:rsid w:val="00FC5711"/>
    <w:rsid w:val="00FC5A58"/>
    <w:rsid w:val="00FD193F"/>
    <w:rsid w:val="00FD1E41"/>
    <w:rsid w:val="00FD359B"/>
    <w:rsid w:val="00FD3761"/>
    <w:rsid w:val="00FD3D77"/>
    <w:rsid w:val="00FD543F"/>
    <w:rsid w:val="00FD5EBB"/>
    <w:rsid w:val="00FD5F53"/>
    <w:rsid w:val="00FD6E74"/>
    <w:rsid w:val="00FE1C56"/>
    <w:rsid w:val="00FE271F"/>
    <w:rsid w:val="00FE2CFD"/>
    <w:rsid w:val="00FE446A"/>
    <w:rsid w:val="00FE4B8B"/>
    <w:rsid w:val="00FE5B6E"/>
    <w:rsid w:val="00FE65AF"/>
    <w:rsid w:val="00FE6A3E"/>
    <w:rsid w:val="00FE7119"/>
    <w:rsid w:val="00FE7D79"/>
    <w:rsid w:val="00FF11F0"/>
    <w:rsid w:val="00FF120A"/>
    <w:rsid w:val="00FF1351"/>
    <w:rsid w:val="00FF1CB9"/>
    <w:rsid w:val="00FF2840"/>
    <w:rsid w:val="00FF2AA9"/>
    <w:rsid w:val="00FF3FCF"/>
    <w:rsid w:val="00FF4884"/>
    <w:rsid w:val="00FF525C"/>
    <w:rsid w:val="00FF6306"/>
    <w:rsid w:val="00FF63A7"/>
    <w:rsid w:val="00FF6433"/>
    <w:rsid w:val="00FF64F8"/>
    <w:rsid w:val="00FF6975"/>
    <w:rsid w:val="0196C1D0"/>
    <w:rsid w:val="01E7216A"/>
    <w:rsid w:val="01F69575"/>
    <w:rsid w:val="022D1D9B"/>
    <w:rsid w:val="0255CD52"/>
    <w:rsid w:val="027F7443"/>
    <w:rsid w:val="02C26126"/>
    <w:rsid w:val="02EBB8BC"/>
    <w:rsid w:val="031C1C16"/>
    <w:rsid w:val="03A7E013"/>
    <w:rsid w:val="0475C987"/>
    <w:rsid w:val="04A23504"/>
    <w:rsid w:val="04F032AB"/>
    <w:rsid w:val="04F3C3EE"/>
    <w:rsid w:val="0517DC7E"/>
    <w:rsid w:val="05341231"/>
    <w:rsid w:val="05612A04"/>
    <w:rsid w:val="05951620"/>
    <w:rsid w:val="05AC8C1C"/>
    <w:rsid w:val="070C239F"/>
    <w:rsid w:val="0760269C"/>
    <w:rsid w:val="07AF3D38"/>
    <w:rsid w:val="07D8326A"/>
    <w:rsid w:val="07DEF314"/>
    <w:rsid w:val="08794E86"/>
    <w:rsid w:val="08B6A4A7"/>
    <w:rsid w:val="08FAB40A"/>
    <w:rsid w:val="09169D0E"/>
    <w:rsid w:val="0920CE9B"/>
    <w:rsid w:val="093E3E13"/>
    <w:rsid w:val="095C8D6C"/>
    <w:rsid w:val="09E12CCE"/>
    <w:rsid w:val="09F506E5"/>
    <w:rsid w:val="0A17EC7B"/>
    <w:rsid w:val="0A29F9D3"/>
    <w:rsid w:val="0A2DB72E"/>
    <w:rsid w:val="0A614439"/>
    <w:rsid w:val="0A780CE0"/>
    <w:rsid w:val="0A79A011"/>
    <w:rsid w:val="0AA9DFA3"/>
    <w:rsid w:val="0ACC2D1B"/>
    <w:rsid w:val="0AD6FEFC"/>
    <w:rsid w:val="0AE425CA"/>
    <w:rsid w:val="0AE9CD01"/>
    <w:rsid w:val="0B01ECB1"/>
    <w:rsid w:val="0B0D11BF"/>
    <w:rsid w:val="0B4F93C9"/>
    <w:rsid w:val="0B8E9C75"/>
    <w:rsid w:val="0B9DA5DE"/>
    <w:rsid w:val="0BA771B3"/>
    <w:rsid w:val="0C1D8006"/>
    <w:rsid w:val="0C32E714"/>
    <w:rsid w:val="0C7A04DE"/>
    <w:rsid w:val="0C800D57"/>
    <w:rsid w:val="0CABD3C4"/>
    <w:rsid w:val="0D2E9161"/>
    <w:rsid w:val="0D5FA1FF"/>
    <w:rsid w:val="0DBF535E"/>
    <w:rsid w:val="0DE4366A"/>
    <w:rsid w:val="0E317BDF"/>
    <w:rsid w:val="0E9109A1"/>
    <w:rsid w:val="0F9C4CFC"/>
    <w:rsid w:val="0FBF057F"/>
    <w:rsid w:val="10239F71"/>
    <w:rsid w:val="10282306"/>
    <w:rsid w:val="104C957E"/>
    <w:rsid w:val="108DC283"/>
    <w:rsid w:val="109837E9"/>
    <w:rsid w:val="109F046A"/>
    <w:rsid w:val="10BFDFDC"/>
    <w:rsid w:val="10D66D5B"/>
    <w:rsid w:val="1135AF2D"/>
    <w:rsid w:val="115FE12C"/>
    <w:rsid w:val="1179F3DC"/>
    <w:rsid w:val="118F9741"/>
    <w:rsid w:val="11E45F4E"/>
    <w:rsid w:val="11EA725E"/>
    <w:rsid w:val="11F06E92"/>
    <w:rsid w:val="120DEDA9"/>
    <w:rsid w:val="125C7FCC"/>
    <w:rsid w:val="12755CA6"/>
    <w:rsid w:val="12AD07ED"/>
    <w:rsid w:val="12C6F53E"/>
    <w:rsid w:val="1358EC42"/>
    <w:rsid w:val="13633C7D"/>
    <w:rsid w:val="1376D16D"/>
    <w:rsid w:val="13878BE4"/>
    <w:rsid w:val="13A896E8"/>
    <w:rsid w:val="13C2144A"/>
    <w:rsid w:val="13C498F7"/>
    <w:rsid w:val="13C4BF96"/>
    <w:rsid w:val="13CBE11E"/>
    <w:rsid w:val="13DC5F7F"/>
    <w:rsid w:val="14008877"/>
    <w:rsid w:val="1403AF58"/>
    <w:rsid w:val="1406F469"/>
    <w:rsid w:val="1412D6E9"/>
    <w:rsid w:val="14340048"/>
    <w:rsid w:val="14AE349B"/>
    <w:rsid w:val="14D0A5BF"/>
    <w:rsid w:val="14D6AAA0"/>
    <w:rsid w:val="14D8285A"/>
    <w:rsid w:val="14E23AC3"/>
    <w:rsid w:val="150789D9"/>
    <w:rsid w:val="15383368"/>
    <w:rsid w:val="15D13829"/>
    <w:rsid w:val="1605CC1E"/>
    <w:rsid w:val="16467FD6"/>
    <w:rsid w:val="16854A90"/>
    <w:rsid w:val="16A69D19"/>
    <w:rsid w:val="16B96364"/>
    <w:rsid w:val="16E9FC3D"/>
    <w:rsid w:val="170B981B"/>
    <w:rsid w:val="1758BF2D"/>
    <w:rsid w:val="177213C7"/>
    <w:rsid w:val="17C1FB38"/>
    <w:rsid w:val="17C583F6"/>
    <w:rsid w:val="183E8007"/>
    <w:rsid w:val="18D5DD48"/>
    <w:rsid w:val="18DE7458"/>
    <w:rsid w:val="19208AC5"/>
    <w:rsid w:val="19A06129"/>
    <w:rsid w:val="19E483F1"/>
    <w:rsid w:val="1A0AE67A"/>
    <w:rsid w:val="1A65C50B"/>
    <w:rsid w:val="1A9BDACB"/>
    <w:rsid w:val="1B17A07C"/>
    <w:rsid w:val="1B2A7553"/>
    <w:rsid w:val="1B30DE46"/>
    <w:rsid w:val="1B501C4F"/>
    <w:rsid w:val="1C299A75"/>
    <w:rsid w:val="1C87B3CB"/>
    <w:rsid w:val="1CFA0227"/>
    <w:rsid w:val="1D060296"/>
    <w:rsid w:val="1E311102"/>
    <w:rsid w:val="1E787BDA"/>
    <w:rsid w:val="1EDC991C"/>
    <w:rsid w:val="1EEBBA3D"/>
    <w:rsid w:val="1EEEECCF"/>
    <w:rsid w:val="1F709B9A"/>
    <w:rsid w:val="1F9CD4B3"/>
    <w:rsid w:val="1FF7F576"/>
    <w:rsid w:val="201504A9"/>
    <w:rsid w:val="2109EFC3"/>
    <w:rsid w:val="21692683"/>
    <w:rsid w:val="21A046AD"/>
    <w:rsid w:val="21AD3D06"/>
    <w:rsid w:val="21CC8C5E"/>
    <w:rsid w:val="21E6CAD1"/>
    <w:rsid w:val="21F99716"/>
    <w:rsid w:val="22016015"/>
    <w:rsid w:val="2220F362"/>
    <w:rsid w:val="2237B73B"/>
    <w:rsid w:val="22C4A9B0"/>
    <w:rsid w:val="23177EFC"/>
    <w:rsid w:val="23E69506"/>
    <w:rsid w:val="240CD154"/>
    <w:rsid w:val="2464464E"/>
    <w:rsid w:val="249543B8"/>
    <w:rsid w:val="2499BDB3"/>
    <w:rsid w:val="24A5EBE3"/>
    <w:rsid w:val="24E771FD"/>
    <w:rsid w:val="2509BC5E"/>
    <w:rsid w:val="252AEACD"/>
    <w:rsid w:val="254CAA99"/>
    <w:rsid w:val="255F5254"/>
    <w:rsid w:val="256803E8"/>
    <w:rsid w:val="25898779"/>
    <w:rsid w:val="25F73B5A"/>
    <w:rsid w:val="2656C9C7"/>
    <w:rsid w:val="26998036"/>
    <w:rsid w:val="26B9FD84"/>
    <w:rsid w:val="277B85CF"/>
    <w:rsid w:val="27AC9612"/>
    <w:rsid w:val="280CA6C9"/>
    <w:rsid w:val="28182255"/>
    <w:rsid w:val="2821DC15"/>
    <w:rsid w:val="28597F78"/>
    <w:rsid w:val="28BC4590"/>
    <w:rsid w:val="28CC1997"/>
    <w:rsid w:val="28E7CC95"/>
    <w:rsid w:val="293ED5DA"/>
    <w:rsid w:val="297AD825"/>
    <w:rsid w:val="29C62B5C"/>
    <w:rsid w:val="29D1815F"/>
    <w:rsid w:val="29D741EB"/>
    <w:rsid w:val="29F2E746"/>
    <w:rsid w:val="2A1389B3"/>
    <w:rsid w:val="2A9645E4"/>
    <w:rsid w:val="2ABC4787"/>
    <w:rsid w:val="2AC6B539"/>
    <w:rsid w:val="2B2AFABD"/>
    <w:rsid w:val="2BA366ED"/>
    <w:rsid w:val="2BC5DF93"/>
    <w:rsid w:val="2C239F72"/>
    <w:rsid w:val="2C6BCD69"/>
    <w:rsid w:val="2C97C041"/>
    <w:rsid w:val="2CAB91DA"/>
    <w:rsid w:val="2DAB2369"/>
    <w:rsid w:val="2EB78C1A"/>
    <w:rsid w:val="2ED73416"/>
    <w:rsid w:val="2EDB5C30"/>
    <w:rsid w:val="2EE24A71"/>
    <w:rsid w:val="2EEC9751"/>
    <w:rsid w:val="2EF51018"/>
    <w:rsid w:val="2F058CC5"/>
    <w:rsid w:val="2F417BE8"/>
    <w:rsid w:val="2F4C4DBC"/>
    <w:rsid w:val="2F52B20E"/>
    <w:rsid w:val="2F7F7350"/>
    <w:rsid w:val="3003FD2C"/>
    <w:rsid w:val="305D692F"/>
    <w:rsid w:val="3068A685"/>
    <w:rsid w:val="306E9CCF"/>
    <w:rsid w:val="30932ECE"/>
    <w:rsid w:val="309548D6"/>
    <w:rsid w:val="313BC275"/>
    <w:rsid w:val="314AB819"/>
    <w:rsid w:val="3179DD4A"/>
    <w:rsid w:val="3189056E"/>
    <w:rsid w:val="31DB57C4"/>
    <w:rsid w:val="3232113E"/>
    <w:rsid w:val="3255CEEB"/>
    <w:rsid w:val="327118A7"/>
    <w:rsid w:val="3279DCBB"/>
    <w:rsid w:val="3297A131"/>
    <w:rsid w:val="32F14C0C"/>
    <w:rsid w:val="33184255"/>
    <w:rsid w:val="33AF0048"/>
    <w:rsid w:val="345B6296"/>
    <w:rsid w:val="3480BDD8"/>
    <w:rsid w:val="34A4BC7E"/>
    <w:rsid w:val="34A6F7CA"/>
    <w:rsid w:val="34A84B05"/>
    <w:rsid w:val="35C02419"/>
    <w:rsid w:val="365A05ED"/>
    <w:rsid w:val="3668C9F5"/>
    <w:rsid w:val="36BF3561"/>
    <w:rsid w:val="36D97168"/>
    <w:rsid w:val="3701F4F5"/>
    <w:rsid w:val="379AE7B8"/>
    <w:rsid w:val="37CF5F1B"/>
    <w:rsid w:val="37E423DF"/>
    <w:rsid w:val="37ED4CAD"/>
    <w:rsid w:val="38C9F299"/>
    <w:rsid w:val="39261538"/>
    <w:rsid w:val="392AF842"/>
    <w:rsid w:val="392B7B1F"/>
    <w:rsid w:val="395CCBC2"/>
    <w:rsid w:val="399393DA"/>
    <w:rsid w:val="39A3CA05"/>
    <w:rsid w:val="39B535AC"/>
    <w:rsid w:val="39C2496B"/>
    <w:rsid w:val="39DD6BED"/>
    <w:rsid w:val="3A1CC44D"/>
    <w:rsid w:val="3AB554CC"/>
    <w:rsid w:val="3ACDE210"/>
    <w:rsid w:val="3B0A1729"/>
    <w:rsid w:val="3B23D00A"/>
    <w:rsid w:val="3B79466D"/>
    <w:rsid w:val="3B7DD2A0"/>
    <w:rsid w:val="3BD6EEE2"/>
    <w:rsid w:val="3BEBA12D"/>
    <w:rsid w:val="3BF42A4F"/>
    <w:rsid w:val="3C5B656F"/>
    <w:rsid w:val="3C8B1728"/>
    <w:rsid w:val="3CB7A724"/>
    <w:rsid w:val="3D02B4F6"/>
    <w:rsid w:val="3D44433A"/>
    <w:rsid w:val="3D46959D"/>
    <w:rsid w:val="3D65EDA1"/>
    <w:rsid w:val="3D99E590"/>
    <w:rsid w:val="3E00396A"/>
    <w:rsid w:val="3E34A210"/>
    <w:rsid w:val="3E5BBA69"/>
    <w:rsid w:val="3E92DC9E"/>
    <w:rsid w:val="3EBE8C53"/>
    <w:rsid w:val="3EDE86A3"/>
    <w:rsid w:val="3EE2DEDE"/>
    <w:rsid w:val="3F0A850C"/>
    <w:rsid w:val="3F956F01"/>
    <w:rsid w:val="3FBBA289"/>
    <w:rsid w:val="3FC24E95"/>
    <w:rsid w:val="3FDCDE45"/>
    <w:rsid w:val="3FDEA5DF"/>
    <w:rsid w:val="405A7AC0"/>
    <w:rsid w:val="40724D0F"/>
    <w:rsid w:val="410284BB"/>
    <w:rsid w:val="41EA69D8"/>
    <w:rsid w:val="427FBEB9"/>
    <w:rsid w:val="42868096"/>
    <w:rsid w:val="429626DF"/>
    <w:rsid w:val="42A934F6"/>
    <w:rsid w:val="42CD4B23"/>
    <w:rsid w:val="43611009"/>
    <w:rsid w:val="43954C3C"/>
    <w:rsid w:val="4395F926"/>
    <w:rsid w:val="44045CB4"/>
    <w:rsid w:val="440BD6FA"/>
    <w:rsid w:val="445D9E65"/>
    <w:rsid w:val="446F983E"/>
    <w:rsid w:val="44947F1C"/>
    <w:rsid w:val="4495D8EE"/>
    <w:rsid w:val="45AC307A"/>
    <w:rsid w:val="45CE82FF"/>
    <w:rsid w:val="46558AA0"/>
    <w:rsid w:val="468573B4"/>
    <w:rsid w:val="474D8D32"/>
    <w:rsid w:val="47A944AD"/>
    <w:rsid w:val="47B6FEE5"/>
    <w:rsid w:val="47DF4DB0"/>
    <w:rsid w:val="4864F404"/>
    <w:rsid w:val="488712C9"/>
    <w:rsid w:val="48A3E28B"/>
    <w:rsid w:val="490A2D7A"/>
    <w:rsid w:val="49133B49"/>
    <w:rsid w:val="4934B890"/>
    <w:rsid w:val="49859214"/>
    <w:rsid w:val="49F9660B"/>
    <w:rsid w:val="4AB89D0F"/>
    <w:rsid w:val="4ADF9827"/>
    <w:rsid w:val="4BEB3664"/>
    <w:rsid w:val="4BF1E29B"/>
    <w:rsid w:val="4C0B33DB"/>
    <w:rsid w:val="4CC20D03"/>
    <w:rsid w:val="4D2C06BA"/>
    <w:rsid w:val="4D4938A3"/>
    <w:rsid w:val="4D9DF2A1"/>
    <w:rsid w:val="4DD0455F"/>
    <w:rsid w:val="4DF003DE"/>
    <w:rsid w:val="4DF670CC"/>
    <w:rsid w:val="4E5CDDA7"/>
    <w:rsid w:val="4E99A8D1"/>
    <w:rsid w:val="4F1EF47F"/>
    <w:rsid w:val="4F7BE3C9"/>
    <w:rsid w:val="4F9F8B49"/>
    <w:rsid w:val="4FA7D50E"/>
    <w:rsid w:val="4FB9BD82"/>
    <w:rsid w:val="500A0AEB"/>
    <w:rsid w:val="50A264F7"/>
    <w:rsid w:val="50A2723F"/>
    <w:rsid w:val="50A7B6DF"/>
    <w:rsid w:val="51063556"/>
    <w:rsid w:val="514C2911"/>
    <w:rsid w:val="5174093C"/>
    <w:rsid w:val="51B8E185"/>
    <w:rsid w:val="51D30567"/>
    <w:rsid w:val="5200BD08"/>
    <w:rsid w:val="52260335"/>
    <w:rsid w:val="52344381"/>
    <w:rsid w:val="52BF4000"/>
    <w:rsid w:val="52F1E014"/>
    <w:rsid w:val="5357DCA2"/>
    <w:rsid w:val="537E725F"/>
    <w:rsid w:val="5393BCC7"/>
    <w:rsid w:val="53A9CEFB"/>
    <w:rsid w:val="5483CB60"/>
    <w:rsid w:val="54D511D5"/>
    <w:rsid w:val="551D0028"/>
    <w:rsid w:val="5526E908"/>
    <w:rsid w:val="553767F3"/>
    <w:rsid w:val="55F85982"/>
    <w:rsid w:val="55FF53E8"/>
    <w:rsid w:val="5612E55A"/>
    <w:rsid w:val="5628E5C9"/>
    <w:rsid w:val="56D85A5C"/>
    <w:rsid w:val="56E164A5"/>
    <w:rsid w:val="5714934B"/>
    <w:rsid w:val="57DFCDCE"/>
    <w:rsid w:val="57F7CCAF"/>
    <w:rsid w:val="5807F341"/>
    <w:rsid w:val="583CE5FE"/>
    <w:rsid w:val="5878DC62"/>
    <w:rsid w:val="58A4A2DB"/>
    <w:rsid w:val="5916FB53"/>
    <w:rsid w:val="5939066E"/>
    <w:rsid w:val="594A2332"/>
    <w:rsid w:val="59602E2C"/>
    <w:rsid w:val="59AD0CBC"/>
    <w:rsid w:val="5A307451"/>
    <w:rsid w:val="5A366CFC"/>
    <w:rsid w:val="5A734142"/>
    <w:rsid w:val="5AF17238"/>
    <w:rsid w:val="5B0E26D1"/>
    <w:rsid w:val="5B3DE098"/>
    <w:rsid w:val="5C430C61"/>
    <w:rsid w:val="5C8B803E"/>
    <w:rsid w:val="5C96615B"/>
    <w:rsid w:val="5D0C7E5C"/>
    <w:rsid w:val="5D1165D0"/>
    <w:rsid w:val="5D174420"/>
    <w:rsid w:val="5D5B4647"/>
    <w:rsid w:val="5D6B392D"/>
    <w:rsid w:val="5DECFB8B"/>
    <w:rsid w:val="5E524B19"/>
    <w:rsid w:val="5E9A2174"/>
    <w:rsid w:val="5EA001BC"/>
    <w:rsid w:val="5ED7EC9A"/>
    <w:rsid w:val="5F085596"/>
    <w:rsid w:val="5F441075"/>
    <w:rsid w:val="5F8C020E"/>
    <w:rsid w:val="5F951BA2"/>
    <w:rsid w:val="5FC5D7DC"/>
    <w:rsid w:val="5FDEC6A6"/>
    <w:rsid w:val="5FF1955E"/>
    <w:rsid w:val="5FF52BEF"/>
    <w:rsid w:val="60999FB5"/>
    <w:rsid w:val="61155F16"/>
    <w:rsid w:val="61677636"/>
    <w:rsid w:val="616A8777"/>
    <w:rsid w:val="6180EB68"/>
    <w:rsid w:val="618AEFBF"/>
    <w:rsid w:val="61D69D93"/>
    <w:rsid w:val="620185DC"/>
    <w:rsid w:val="62206769"/>
    <w:rsid w:val="62A840F4"/>
    <w:rsid w:val="62DAD4B2"/>
    <w:rsid w:val="6340AF4F"/>
    <w:rsid w:val="635E535B"/>
    <w:rsid w:val="63946B8E"/>
    <w:rsid w:val="6437311D"/>
    <w:rsid w:val="64475065"/>
    <w:rsid w:val="647F1304"/>
    <w:rsid w:val="64EEBECC"/>
    <w:rsid w:val="64F37E73"/>
    <w:rsid w:val="6521053F"/>
    <w:rsid w:val="654B1157"/>
    <w:rsid w:val="655E6823"/>
    <w:rsid w:val="658F7363"/>
    <w:rsid w:val="6596AD30"/>
    <w:rsid w:val="65E0EA76"/>
    <w:rsid w:val="6635A20F"/>
    <w:rsid w:val="6670FD66"/>
    <w:rsid w:val="66BAD784"/>
    <w:rsid w:val="66EF235F"/>
    <w:rsid w:val="67A227A0"/>
    <w:rsid w:val="687C1729"/>
    <w:rsid w:val="68840006"/>
    <w:rsid w:val="688F5EB6"/>
    <w:rsid w:val="6898C872"/>
    <w:rsid w:val="68F67846"/>
    <w:rsid w:val="691CD49A"/>
    <w:rsid w:val="692F828D"/>
    <w:rsid w:val="694BD4DF"/>
    <w:rsid w:val="6982E4AA"/>
    <w:rsid w:val="69AF7541"/>
    <w:rsid w:val="69B25FE2"/>
    <w:rsid w:val="69B6F160"/>
    <w:rsid w:val="69BA26B3"/>
    <w:rsid w:val="69C82FA3"/>
    <w:rsid w:val="69D83EAD"/>
    <w:rsid w:val="69FD2ACB"/>
    <w:rsid w:val="6A28E708"/>
    <w:rsid w:val="6A2F018A"/>
    <w:rsid w:val="6AACC710"/>
    <w:rsid w:val="6AFE7829"/>
    <w:rsid w:val="6B0BB4B6"/>
    <w:rsid w:val="6B54E0DD"/>
    <w:rsid w:val="6B5D3E45"/>
    <w:rsid w:val="6B887ED7"/>
    <w:rsid w:val="6B9671F1"/>
    <w:rsid w:val="6BD5FC0F"/>
    <w:rsid w:val="6BDF010B"/>
    <w:rsid w:val="6C32FBAA"/>
    <w:rsid w:val="6C86C80B"/>
    <w:rsid w:val="6CC5366A"/>
    <w:rsid w:val="6CCD1C46"/>
    <w:rsid w:val="6CE6D37B"/>
    <w:rsid w:val="6D150968"/>
    <w:rsid w:val="6D1CF127"/>
    <w:rsid w:val="6D58DBFA"/>
    <w:rsid w:val="6D8AE703"/>
    <w:rsid w:val="6DA407E4"/>
    <w:rsid w:val="6DAF5F6E"/>
    <w:rsid w:val="6DD2AC6A"/>
    <w:rsid w:val="6E244FC2"/>
    <w:rsid w:val="6EEBE99B"/>
    <w:rsid w:val="6EFE0993"/>
    <w:rsid w:val="6FC45376"/>
    <w:rsid w:val="6FC937F2"/>
    <w:rsid w:val="6FDE9479"/>
    <w:rsid w:val="7097DCB8"/>
    <w:rsid w:val="70C983C0"/>
    <w:rsid w:val="70EDCAD1"/>
    <w:rsid w:val="710A8CA1"/>
    <w:rsid w:val="7136CB81"/>
    <w:rsid w:val="7178FE29"/>
    <w:rsid w:val="71A51B93"/>
    <w:rsid w:val="7252D355"/>
    <w:rsid w:val="72605B57"/>
    <w:rsid w:val="7300A560"/>
    <w:rsid w:val="7396DD73"/>
    <w:rsid w:val="73CB9594"/>
    <w:rsid w:val="7471148B"/>
    <w:rsid w:val="74E4778B"/>
    <w:rsid w:val="7547965E"/>
    <w:rsid w:val="7555586A"/>
    <w:rsid w:val="7559B93F"/>
    <w:rsid w:val="75DCA3B8"/>
    <w:rsid w:val="762DC1CC"/>
    <w:rsid w:val="76CFFEE0"/>
    <w:rsid w:val="76DD1573"/>
    <w:rsid w:val="77452A14"/>
    <w:rsid w:val="7745435D"/>
    <w:rsid w:val="778B1048"/>
    <w:rsid w:val="77A31A0E"/>
    <w:rsid w:val="77A7EFEF"/>
    <w:rsid w:val="77BFC1EF"/>
    <w:rsid w:val="78403A8B"/>
    <w:rsid w:val="788EE528"/>
    <w:rsid w:val="7939DCB6"/>
    <w:rsid w:val="7940DE34"/>
    <w:rsid w:val="79484722"/>
    <w:rsid w:val="79F06045"/>
    <w:rsid w:val="79FF9D5D"/>
    <w:rsid w:val="7A6BD5A7"/>
    <w:rsid w:val="7A766292"/>
    <w:rsid w:val="7A7AF71E"/>
    <w:rsid w:val="7ABFEA5B"/>
    <w:rsid w:val="7B166562"/>
    <w:rsid w:val="7C0CFD81"/>
    <w:rsid w:val="7C20DF1A"/>
    <w:rsid w:val="7C7B8D1E"/>
    <w:rsid w:val="7C89E4E4"/>
    <w:rsid w:val="7CD77107"/>
    <w:rsid w:val="7CEAB8F9"/>
    <w:rsid w:val="7CF97A01"/>
    <w:rsid w:val="7D60AC3E"/>
    <w:rsid w:val="7D702673"/>
    <w:rsid w:val="7DD0D10A"/>
    <w:rsid w:val="7E0C2528"/>
    <w:rsid w:val="7E64E445"/>
    <w:rsid w:val="7EFFE955"/>
    <w:rsid w:val="7F0D2000"/>
    <w:rsid w:val="7F83519E"/>
    <w:rsid w:val="7FC2B56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35115D"/>
  <w15:chartTrackingRefBased/>
  <w15:docId w15:val="{DD2CD280-D387-4C7D-96D5-E07228E7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liases w:val="_Normal;Tekstas"/>
    <w:next w:val="Pagrindinistekstas"/>
    <w:qFormat/>
    <w:rsid w:val="00B47AD8"/>
    <w:pPr>
      <w:ind w:firstLine="851"/>
      <w:jc w:val="both"/>
    </w:pPr>
  </w:style>
  <w:style w:type="paragraph" w:styleId="Antrat1">
    <w:name w:val="heading 1"/>
    <w:aliases w:val="Appendix,Heading 1 (nevda),stydde,app heading 1,app heading 11,app heading 12,app heading 111,app heading 13,1,1 ghost,g,ghost,H1,Kapitel,Arial 14 Fett,Arial 14 Fett1,Arial 14 Fett2,Arial 16 Fett,Datasheet title,Chapter,TF-Overskrift 1,H11"/>
    <w:basedOn w:val="prastasis"/>
    <w:next w:val="prastasis"/>
    <w:link w:val="Antrat1Diagrama"/>
    <w:autoRedefine/>
    <w:rsid w:val="00F87929"/>
    <w:pPr>
      <w:keepNext/>
      <w:keepLines/>
      <w:spacing w:before="240"/>
      <w:ind w:firstLine="0"/>
      <w:outlineLvl w:val="0"/>
    </w:pPr>
    <w:rPr>
      <w:rFonts w:asciiTheme="majorHAnsi" w:eastAsiaTheme="majorEastAsia" w:hAnsiTheme="majorHAnsi" w:cstheme="majorBidi"/>
      <w:b/>
      <w:bCs/>
      <w:sz w:val="24"/>
      <w:szCs w:val="24"/>
    </w:rPr>
  </w:style>
  <w:style w:type="paragraph" w:styleId="Antrat2">
    <w:name w:val="heading 2"/>
    <w:aliases w:val="HD2,Heading 2 (nevda),Title Header2,Title Header2 Diagrama Diagrama Diagrama Diagrama Diagrama,Title Header2 Diagrama Diagrama Diagrama Diagrama Diagrama Diagrama,Antraste 2,H2,H21,H22,H23,H24,H211,H221,H25,H212,H222,H26"/>
    <w:basedOn w:val="prastasis"/>
    <w:next w:val="prastasis"/>
    <w:link w:val="Antrat2Diagrama"/>
    <w:autoRedefine/>
    <w:uiPriority w:val="9"/>
    <w:unhideWhenUsed/>
    <w:rsid w:val="007667AA"/>
    <w:pPr>
      <w:keepNext/>
      <w:keepLines/>
      <w:spacing w:before="40"/>
      <w:ind w:firstLine="0"/>
      <w:outlineLvl w:val="1"/>
    </w:pPr>
    <w:rPr>
      <w:rFonts w:asciiTheme="majorHAnsi" w:eastAsiaTheme="majorEastAsia" w:hAnsiTheme="majorHAnsi" w:cstheme="majorBidi"/>
      <w:sz w:val="26"/>
      <w:szCs w:val="26"/>
    </w:rPr>
  </w:style>
  <w:style w:type="paragraph" w:styleId="Antrat3">
    <w:name w:val="heading 3"/>
    <w:aliases w:val="Heading 3 (nevda),Diagrama14,Section Header3,Sub-Clause Paragraph,l3,3,h3,H3,3heading,3 bullet,b,bullet,SECOND,Second,BLANK2,4 bullet,bdullet,pc heading3,1.2.3.,Org Heading 1,h1,Unterabschnitt,Arial 12 Fett,3m,prop3,CT"/>
    <w:basedOn w:val="prastasis"/>
    <w:next w:val="prastasis"/>
    <w:link w:val="Antrat3Diagrama"/>
    <w:autoRedefine/>
    <w:uiPriority w:val="9"/>
    <w:unhideWhenUsed/>
    <w:rsid w:val="00EB78A0"/>
    <w:pPr>
      <w:keepNext/>
      <w:keepLines/>
      <w:spacing w:before="40"/>
      <w:ind w:firstLine="0"/>
      <w:outlineLvl w:val="2"/>
    </w:pPr>
    <w:rPr>
      <w:rFonts w:asciiTheme="majorHAnsi" w:eastAsiaTheme="majorEastAsia" w:hAnsiTheme="majorHAnsi" w:cstheme="majorBidi"/>
      <w:sz w:val="24"/>
      <w:szCs w:val="24"/>
    </w:rPr>
  </w:style>
  <w:style w:type="paragraph" w:styleId="Antrat4">
    <w:name w:val="heading 4"/>
    <w:aliases w:val="Heading 4 (nevda),Heading 4 Char Char Char Char,Sub-Clause Sub-paragraph,I4,4,l4,heading4,I41,41,l41,heading41,h4,4heading,H4,4 dash,d,Ref Heading 1,rh1,Unterunterabschnitt,Heading4,H4-Heading 4,a.,H41,H42"/>
    <w:basedOn w:val="prastasis"/>
    <w:next w:val="prastasis"/>
    <w:link w:val="Antrat4Diagrama"/>
    <w:autoRedefine/>
    <w:uiPriority w:val="9"/>
    <w:unhideWhenUsed/>
    <w:rsid w:val="00EB78A0"/>
    <w:pPr>
      <w:keepNext/>
      <w:keepLines/>
      <w:spacing w:before="40"/>
      <w:ind w:firstLine="0"/>
      <w:outlineLvl w:val="3"/>
    </w:pPr>
    <w:rPr>
      <w:rFonts w:asciiTheme="majorHAnsi" w:eastAsiaTheme="majorEastAsia" w:hAnsiTheme="majorHAnsi" w:cstheme="majorBidi"/>
      <w:i/>
      <w:iCs/>
    </w:rPr>
  </w:style>
  <w:style w:type="paragraph" w:styleId="Antrat5">
    <w:name w:val="heading 5"/>
    <w:aliases w:val="H5,PIM 5,5,Heading 5 Char Char,PARA5,Punt 5,h5,Tempo Heading 5,Heading 5 CFMU,Para 5"/>
    <w:basedOn w:val="prastasis"/>
    <w:next w:val="prastasis"/>
    <w:link w:val="Antrat5Diagrama"/>
    <w:autoRedefine/>
    <w:uiPriority w:val="9"/>
    <w:unhideWhenUsed/>
    <w:rsid w:val="00EB78A0"/>
    <w:pPr>
      <w:keepNext/>
      <w:keepLines/>
      <w:spacing w:before="40"/>
      <w:ind w:firstLine="0"/>
      <w:outlineLvl w:val="4"/>
    </w:pPr>
    <w:rPr>
      <w:rFonts w:asciiTheme="majorHAnsi" w:eastAsiaTheme="majorEastAsia" w:hAnsiTheme="majorHAnsi" w:cstheme="majorBidi"/>
    </w:rPr>
  </w:style>
  <w:style w:type="paragraph" w:styleId="Antrat6">
    <w:name w:val="heading 6"/>
    <w:aliases w:val="PIM 6,6,Title Page,h6,Heading 6 CFMU,H6"/>
    <w:basedOn w:val="prastasis"/>
    <w:next w:val="prastasis"/>
    <w:link w:val="Antrat6Diagrama"/>
    <w:autoRedefine/>
    <w:uiPriority w:val="9"/>
    <w:unhideWhenUsed/>
    <w:rsid w:val="00EB78A0"/>
    <w:pPr>
      <w:keepNext/>
      <w:keepLines/>
      <w:spacing w:before="40"/>
      <w:ind w:firstLine="0"/>
      <w:outlineLvl w:val="5"/>
    </w:pPr>
    <w:rPr>
      <w:rFonts w:asciiTheme="majorHAnsi" w:eastAsiaTheme="majorEastAsia" w:hAnsiTheme="majorHAnsi" w:cstheme="majorBidi"/>
    </w:rPr>
  </w:style>
  <w:style w:type="paragraph" w:styleId="Antrat7">
    <w:name w:val="heading 7"/>
    <w:aliases w:val="PIM 7,h7,Heading 7 CFMU"/>
    <w:basedOn w:val="prastasis"/>
    <w:next w:val="prastasis"/>
    <w:link w:val="Antrat7Diagrama"/>
    <w:autoRedefine/>
    <w:uiPriority w:val="9"/>
    <w:unhideWhenUsed/>
    <w:rsid w:val="00EB78A0"/>
    <w:pPr>
      <w:keepNext/>
      <w:keepLines/>
      <w:spacing w:before="40"/>
      <w:ind w:firstLine="0"/>
      <w:outlineLvl w:val="6"/>
    </w:pPr>
    <w:rPr>
      <w:rFonts w:asciiTheme="majorHAnsi" w:eastAsiaTheme="majorEastAsia" w:hAnsiTheme="majorHAnsi" w:cstheme="majorBidi"/>
      <w:i/>
      <w:iCs/>
    </w:rPr>
  </w:style>
  <w:style w:type="paragraph" w:styleId="Antrat8">
    <w:name w:val="heading 8"/>
    <w:aliases w:val="h8,Heading 8 CFMU"/>
    <w:basedOn w:val="prastasis"/>
    <w:next w:val="prastasis"/>
    <w:link w:val="Antrat8Diagrama"/>
    <w:autoRedefine/>
    <w:uiPriority w:val="9"/>
    <w:unhideWhenUsed/>
    <w:rsid w:val="00A65258"/>
    <w:pPr>
      <w:keepNext/>
      <w:keepLines/>
      <w:spacing w:before="40"/>
      <w:ind w:firstLine="0"/>
      <w:outlineLvl w:val="7"/>
    </w:pPr>
    <w:rPr>
      <w:rFonts w:asciiTheme="majorHAnsi" w:eastAsiaTheme="majorEastAsia" w:hAnsiTheme="majorHAnsi" w:cstheme="majorBidi"/>
      <w:color w:val="272727" w:themeColor="text1" w:themeTint="D8"/>
      <w:sz w:val="21"/>
      <w:szCs w:val="21"/>
    </w:rPr>
  </w:style>
  <w:style w:type="paragraph" w:styleId="Antrat9">
    <w:name w:val="heading 9"/>
    <w:aliases w:val="PIM 9,h9,Heading 9 CFMU"/>
    <w:basedOn w:val="prastasis"/>
    <w:next w:val="prastasis"/>
    <w:link w:val="Antrat9Diagrama"/>
    <w:autoRedefine/>
    <w:uiPriority w:val="9"/>
    <w:unhideWhenUsed/>
    <w:rsid w:val="00A65258"/>
    <w:pPr>
      <w:keepNext/>
      <w:keepLines/>
      <w:spacing w:before="40"/>
      <w:ind w:firstLine="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paragraph" w:customStyle="1" w:styleId="Antrattekste">
    <w:name w:val="Antratė tekste"/>
    <w:basedOn w:val="Antrat1"/>
    <w:next w:val="Poskyriopavadinimas"/>
    <w:link w:val="AntratteksteChar"/>
    <w:autoRedefine/>
    <w:rsid w:val="00BF7A89"/>
    <w:rPr>
      <w:rFonts w:ascii="Tahoma" w:hAnsi="Tahoma" w:cs="Tahoma"/>
      <w:b w:val="0"/>
      <w:caps/>
      <w:color w:val="000000" w:themeColor="text1"/>
      <w:sz w:val="22"/>
      <w:lang w:val="en-US"/>
    </w:rPr>
  </w:style>
  <w:style w:type="paragraph" w:customStyle="1" w:styleId="Poskyriopavadinimas">
    <w:name w:val="Poskyrio pavadinimas"/>
    <w:basedOn w:val="Antrat2"/>
    <w:link w:val="PoskyriopavadinimasChar"/>
    <w:autoRedefine/>
    <w:rsid w:val="00BF7A89"/>
    <w:rPr>
      <w:rFonts w:ascii="Tahoma" w:hAnsi="Tahoma"/>
      <w:b/>
      <w:sz w:val="22"/>
    </w:rPr>
  </w:style>
  <w:style w:type="character" w:customStyle="1" w:styleId="AntratteksteChar">
    <w:name w:val="Antratė tekste Char"/>
    <w:basedOn w:val="Numatytasispastraiposriftas"/>
    <w:link w:val="Antrattekste"/>
    <w:rsid w:val="00BF7A89"/>
    <w:rPr>
      <w:rFonts w:eastAsiaTheme="majorEastAsia" w:cs="Tahoma"/>
      <w:b/>
      <w:caps/>
      <w:color w:val="000000" w:themeColor="text1"/>
      <w:szCs w:val="32"/>
      <w:lang w:val="en-US"/>
    </w:rPr>
  </w:style>
  <w:style w:type="character" w:customStyle="1" w:styleId="PoskyriopavadinimasChar">
    <w:name w:val="Poskyrio pavadinimas Char"/>
    <w:basedOn w:val="AntratteksteChar"/>
    <w:link w:val="Poskyriopavadinimas"/>
    <w:rsid w:val="00BF7A89"/>
    <w:rPr>
      <w:rFonts w:eastAsiaTheme="majorEastAsia" w:cstheme="majorBidi"/>
      <w:b/>
      <w:caps w:val="0"/>
      <w:color w:val="000000" w:themeColor="text1"/>
      <w:szCs w:val="26"/>
      <w:lang w:val="en-US"/>
    </w:rPr>
  </w:style>
  <w:style w:type="character" w:customStyle="1" w:styleId="Antrat2Diagrama">
    <w:name w:val="Antraštė 2 Diagrama"/>
    <w:aliases w:val="HD2 Diagrama,Heading 2 (nevda) Diagrama,Title Header2 Diagrama,Title Header2 Diagrama Diagrama Diagrama Diagrama Diagrama Diagrama1,Title Header2 Diagrama Diagrama Diagrama Diagrama Diagrama Diagrama Diagrama,Antraste 2 Diagrama"/>
    <w:basedOn w:val="Numatytasispastraiposriftas"/>
    <w:link w:val="Antrat2"/>
    <w:uiPriority w:val="9"/>
    <w:rsid w:val="007667AA"/>
    <w:rPr>
      <w:rFonts w:asciiTheme="majorHAnsi" w:eastAsiaTheme="majorEastAsia" w:hAnsiTheme="majorHAnsi" w:cstheme="majorBidi"/>
      <w:sz w:val="26"/>
      <w:szCs w:val="26"/>
    </w:rPr>
  </w:style>
  <w:style w:type="character" w:customStyle="1" w:styleId="Antrat1Diagrama">
    <w:name w:val="Antraštė 1 Diagrama"/>
    <w:aliases w:val="Appendix Diagrama,Heading 1 (nevda) Diagrama,stydde Diagrama,app heading 1 Diagrama,app heading 11 Diagrama,app heading 12 Diagrama,app heading 111 Diagrama,app heading 13 Diagrama,1 Diagrama,1 ghost Diagrama,g Diagrama,H1 Diagrama"/>
    <w:basedOn w:val="Numatytasispastraiposriftas"/>
    <w:link w:val="Antrat1"/>
    <w:rsid w:val="00F87929"/>
    <w:rPr>
      <w:rFonts w:asciiTheme="majorHAnsi" w:eastAsiaTheme="majorEastAsia" w:hAnsiTheme="majorHAnsi" w:cstheme="majorBidi"/>
      <w:b/>
      <w:bCs/>
      <w:sz w:val="24"/>
      <w:szCs w:val="24"/>
    </w:rPr>
  </w:style>
  <w:style w:type="character" w:customStyle="1" w:styleId="Antrat3Diagrama">
    <w:name w:val="Antraštė 3 Diagrama"/>
    <w:aliases w:val="Heading 3 (nevda) Diagrama,Diagrama14 Diagrama,Section Header3 Diagrama,Sub-Clause Paragraph Diagrama,l3 Diagrama,3 Diagrama,h3 Diagrama,H3 Diagrama,3heading Diagrama,3 bullet Diagrama,b Diagrama,bullet Diagrama,SECOND Diagrama"/>
    <w:basedOn w:val="Numatytasispastraiposriftas"/>
    <w:link w:val="Antrat3"/>
    <w:uiPriority w:val="9"/>
    <w:rsid w:val="00EB78A0"/>
    <w:rPr>
      <w:rFonts w:asciiTheme="majorHAnsi" w:eastAsiaTheme="majorEastAsia" w:hAnsiTheme="majorHAnsi" w:cstheme="majorBidi"/>
      <w:sz w:val="24"/>
      <w:szCs w:val="24"/>
    </w:rPr>
  </w:style>
  <w:style w:type="character" w:customStyle="1" w:styleId="Antrat4Diagrama">
    <w:name w:val="Antraštė 4 Diagrama"/>
    <w:aliases w:val="Heading 4 (nevda) Diagrama,Heading 4 Char Char Char Char Diagrama,Sub-Clause Sub-paragraph Diagrama,I4 Diagrama,4 Diagrama,l4 Diagrama,heading4 Diagrama,I41 Diagrama,41 Diagrama,l41 Diagrama,heading41 Diagrama,h4 Diagrama,H4 Diagrama"/>
    <w:basedOn w:val="Numatytasispastraiposriftas"/>
    <w:link w:val="Antrat4"/>
    <w:uiPriority w:val="9"/>
    <w:rsid w:val="00EB78A0"/>
    <w:rPr>
      <w:rFonts w:asciiTheme="majorHAnsi" w:eastAsiaTheme="majorEastAsia" w:hAnsiTheme="majorHAnsi" w:cstheme="majorBidi"/>
      <w:i/>
      <w:iCs/>
    </w:rPr>
  </w:style>
  <w:style w:type="character" w:customStyle="1" w:styleId="Antrat5Diagrama">
    <w:name w:val="Antraštė 5 Diagrama"/>
    <w:aliases w:val="H5 Diagrama,PIM 5 Diagrama,5 Diagrama,Heading 5 Char Char Diagrama,PARA5 Diagrama,Punt 5 Diagrama,h5 Diagrama,Tempo Heading 5 Diagrama,Heading 5 CFMU Diagrama,Para 5 Diagrama"/>
    <w:basedOn w:val="Numatytasispastraiposriftas"/>
    <w:link w:val="Antrat5"/>
    <w:uiPriority w:val="9"/>
    <w:rsid w:val="00EB78A0"/>
    <w:rPr>
      <w:rFonts w:asciiTheme="majorHAnsi" w:eastAsiaTheme="majorEastAsia" w:hAnsiTheme="majorHAnsi" w:cstheme="majorBidi"/>
    </w:rPr>
  </w:style>
  <w:style w:type="character" w:customStyle="1" w:styleId="Antrat6Diagrama">
    <w:name w:val="Antraštė 6 Diagrama"/>
    <w:aliases w:val="PIM 6 Diagrama,6 Diagrama,Title Page Diagrama,h6 Diagrama,Heading 6 CFMU Diagrama,H6 Diagrama"/>
    <w:basedOn w:val="Numatytasispastraiposriftas"/>
    <w:link w:val="Antrat6"/>
    <w:uiPriority w:val="9"/>
    <w:rsid w:val="00EB78A0"/>
    <w:rPr>
      <w:rFonts w:asciiTheme="majorHAnsi" w:eastAsiaTheme="majorEastAsia" w:hAnsiTheme="majorHAnsi" w:cstheme="majorBidi"/>
    </w:rPr>
  </w:style>
  <w:style w:type="character" w:customStyle="1" w:styleId="Antrat7Diagrama">
    <w:name w:val="Antraštė 7 Diagrama"/>
    <w:aliases w:val="PIM 7 Diagrama,h7 Diagrama,Heading 7 CFMU Diagrama"/>
    <w:basedOn w:val="Numatytasispastraiposriftas"/>
    <w:link w:val="Antrat7"/>
    <w:uiPriority w:val="9"/>
    <w:rsid w:val="00EB78A0"/>
    <w:rPr>
      <w:rFonts w:asciiTheme="majorHAnsi" w:eastAsiaTheme="majorEastAsia" w:hAnsiTheme="majorHAnsi" w:cstheme="majorBidi"/>
      <w:i/>
      <w:iCs/>
    </w:rPr>
  </w:style>
  <w:style w:type="character" w:customStyle="1" w:styleId="Antrat8Diagrama">
    <w:name w:val="Antraštė 8 Diagrama"/>
    <w:aliases w:val="h8 Diagrama,Heading 8 CFMU Diagrama"/>
    <w:basedOn w:val="Numatytasispastraiposriftas"/>
    <w:link w:val="Antrat8"/>
    <w:uiPriority w:val="9"/>
    <w:rsid w:val="00A65258"/>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aliases w:val="PIM 9 Diagrama,h9 Diagrama,Heading 9 CFMU Diagrama"/>
    <w:basedOn w:val="Numatytasispastraiposriftas"/>
    <w:link w:val="Antrat9"/>
    <w:uiPriority w:val="9"/>
    <w:rsid w:val="00A65258"/>
    <w:rPr>
      <w:rFonts w:asciiTheme="majorHAnsi" w:eastAsiaTheme="majorEastAsia" w:hAnsiTheme="majorHAnsi" w:cstheme="majorBidi"/>
      <w:i/>
      <w:iCs/>
      <w:color w:val="272727" w:themeColor="text1" w:themeTint="D8"/>
      <w:sz w:val="21"/>
      <w:szCs w:val="21"/>
    </w:rPr>
  </w:style>
  <w:style w:type="paragraph" w:customStyle="1" w:styleId="Skyrius">
    <w:name w:val="_Skyrius"/>
    <w:basedOn w:val="Antrat1"/>
    <w:link w:val="SkyriusChar"/>
    <w:autoRedefine/>
    <w:qFormat/>
    <w:rsid w:val="00CF76F7"/>
    <w:pPr>
      <w:pageBreakBefore/>
      <w:numPr>
        <w:numId w:val="27"/>
      </w:numPr>
      <w:spacing w:before="0" w:after="160"/>
    </w:pPr>
    <w:rPr>
      <w:b w:val="0"/>
      <w:caps/>
      <w:szCs w:val="22"/>
    </w:rPr>
  </w:style>
  <w:style w:type="paragraph" w:customStyle="1" w:styleId="Poskyris-11">
    <w:name w:val="_Poskyris - 1.1"/>
    <w:basedOn w:val="Antrat2"/>
    <w:link w:val="Poskyris-11Char"/>
    <w:autoRedefine/>
    <w:qFormat/>
    <w:rsid w:val="008E4ED4"/>
    <w:pPr>
      <w:numPr>
        <w:ilvl w:val="1"/>
        <w:numId w:val="27"/>
      </w:numPr>
      <w:spacing w:before="240" w:after="80"/>
      <w:ind w:left="630" w:hanging="630"/>
    </w:pPr>
    <w:rPr>
      <w:b/>
      <w:sz w:val="22"/>
      <w:szCs w:val="22"/>
    </w:rPr>
  </w:style>
  <w:style w:type="character" w:customStyle="1" w:styleId="SkyriusChar">
    <w:name w:val="_Skyrius Char"/>
    <w:basedOn w:val="Antrat1Diagrama"/>
    <w:link w:val="Skyrius"/>
    <w:rsid w:val="00CF76F7"/>
    <w:rPr>
      <w:rFonts w:asciiTheme="majorHAnsi" w:eastAsiaTheme="majorEastAsia" w:hAnsiTheme="majorHAnsi" w:cstheme="majorBidi"/>
      <w:b w:val="0"/>
      <w:bCs/>
      <w:caps/>
      <w:sz w:val="24"/>
      <w:szCs w:val="24"/>
    </w:rPr>
  </w:style>
  <w:style w:type="paragraph" w:customStyle="1" w:styleId="Poskyris-111">
    <w:name w:val="_Poskyris - 1.1.1."/>
    <w:basedOn w:val="Antrat3"/>
    <w:link w:val="Poskyris-111Char"/>
    <w:autoRedefine/>
    <w:qFormat/>
    <w:rsid w:val="001F4CF1"/>
    <w:pPr>
      <w:numPr>
        <w:ilvl w:val="2"/>
        <w:numId w:val="1"/>
      </w:numPr>
      <w:spacing w:before="240" w:after="80"/>
    </w:pPr>
    <w:rPr>
      <w:b/>
      <w:sz w:val="22"/>
      <w:szCs w:val="22"/>
    </w:rPr>
  </w:style>
  <w:style w:type="character" w:customStyle="1" w:styleId="Poskyris-11Char">
    <w:name w:val="_Poskyris - 1.1 Char"/>
    <w:basedOn w:val="Antrat2Diagrama"/>
    <w:link w:val="Poskyris-11"/>
    <w:rsid w:val="008E4ED4"/>
    <w:rPr>
      <w:rFonts w:asciiTheme="majorHAnsi" w:eastAsiaTheme="majorEastAsia" w:hAnsiTheme="majorHAnsi" w:cstheme="majorBidi"/>
      <w:b/>
      <w:sz w:val="26"/>
      <w:szCs w:val="26"/>
    </w:rPr>
  </w:style>
  <w:style w:type="paragraph" w:customStyle="1" w:styleId="Poskyris-1111">
    <w:name w:val="_Poskyris - 1.1.1.1."/>
    <w:basedOn w:val="Antrat4"/>
    <w:link w:val="Poskyris-1111Char"/>
    <w:autoRedefine/>
    <w:qFormat/>
    <w:rsid w:val="003B237D"/>
    <w:pPr>
      <w:spacing w:before="240" w:after="80"/>
      <w:ind w:left="1985" w:hanging="1985"/>
    </w:pPr>
    <w:rPr>
      <w:b/>
      <w:i w:val="0"/>
    </w:rPr>
  </w:style>
  <w:style w:type="character" w:customStyle="1" w:styleId="Poskyris-111Char">
    <w:name w:val="_Poskyris - 1.1.1. Char"/>
    <w:basedOn w:val="Antrat3Diagrama"/>
    <w:link w:val="Poskyris-111"/>
    <w:rsid w:val="001F4CF1"/>
    <w:rPr>
      <w:rFonts w:asciiTheme="majorHAnsi" w:eastAsiaTheme="majorEastAsia" w:hAnsiTheme="majorHAnsi" w:cstheme="majorBidi"/>
      <w:b/>
      <w:sz w:val="24"/>
      <w:szCs w:val="24"/>
    </w:rPr>
  </w:style>
  <w:style w:type="character" w:customStyle="1" w:styleId="Poskyris-1111Char">
    <w:name w:val="_Poskyris - 1.1.1.1. Char"/>
    <w:basedOn w:val="Antrat4Diagrama"/>
    <w:link w:val="Poskyris-1111"/>
    <w:rsid w:val="003B237D"/>
    <w:rPr>
      <w:rFonts w:asciiTheme="majorHAnsi" w:eastAsiaTheme="majorEastAsia" w:hAnsiTheme="majorHAnsi" w:cstheme="majorBidi"/>
      <w:b/>
      <w:i w:val="0"/>
      <w:iCs/>
    </w:rPr>
  </w:style>
  <w:style w:type="paragraph" w:styleId="Pagrindinistekstas">
    <w:name w:val="Body Text"/>
    <w:aliases w:val="En-tête-1 Char,En-tête-2 Char,hd Char,Header 2 Char,Char Char Char Char"/>
    <w:basedOn w:val="prastasis"/>
    <w:link w:val="PagrindinistekstasDiagrama"/>
    <w:autoRedefine/>
    <w:uiPriority w:val="99"/>
    <w:unhideWhenUsed/>
    <w:rsid w:val="00942F6A"/>
    <w:pPr>
      <w:spacing w:line="240" w:lineRule="auto"/>
    </w:pPr>
    <w:rPr>
      <w:rFonts w:asciiTheme="minorHAnsi" w:eastAsia="Times New Roman" w:hAnsiTheme="minorHAnsi" w:cstheme="minorHAnsi"/>
      <w:szCs w:val="20"/>
    </w:rPr>
  </w:style>
  <w:style w:type="character" w:customStyle="1" w:styleId="PagrindinistekstasDiagrama">
    <w:name w:val="Pagrindinis tekstas Diagrama"/>
    <w:aliases w:val="En-tête-1 Char Diagrama,En-tête-2 Char Diagrama,hd Char Diagrama,Header 2 Char Diagrama,Char Char Char Char Diagrama"/>
    <w:basedOn w:val="Numatytasispastraiposriftas"/>
    <w:link w:val="Pagrindinistekstas"/>
    <w:uiPriority w:val="99"/>
    <w:rsid w:val="00942F6A"/>
    <w:rPr>
      <w:rFonts w:asciiTheme="minorHAnsi" w:eastAsia="Times New Roman" w:hAnsiTheme="minorHAnsi" w:cstheme="minorHAnsi"/>
      <w:szCs w:val="20"/>
    </w:rPr>
  </w:style>
  <w:style w:type="paragraph" w:styleId="Pagrindiniotekstotrauka">
    <w:name w:val="Body Text Indent"/>
    <w:basedOn w:val="prastasis"/>
    <w:link w:val="PagrindiniotekstotraukaDiagrama"/>
    <w:uiPriority w:val="99"/>
    <w:unhideWhenUsed/>
    <w:rsid w:val="00CE0A5C"/>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CE0A5C"/>
  </w:style>
  <w:style w:type="paragraph" w:styleId="Puslapioinaostekstas">
    <w:name w:val="footnote text"/>
    <w:basedOn w:val="prastasis"/>
    <w:link w:val="PuslapioinaostekstasDiagrama"/>
    <w:uiPriority w:val="99"/>
    <w:rsid w:val="00606CDA"/>
    <w:pPr>
      <w:spacing w:line="240" w:lineRule="auto"/>
      <w:ind w:firstLine="0"/>
    </w:pPr>
    <w:rPr>
      <w:rFonts w:ascii="Arial" w:eastAsia="Times New Roman" w:hAnsi="Arial" w:cs="Times New Roman"/>
      <w:color w:val="808080" w:themeColor="background1" w:themeShade="80"/>
      <w:sz w:val="20"/>
      <w:szCs w:val="20"/>
    </w:rPr>
  </w:style>
  <w:style w:type="character" w:customStyle="1" w:styleId="PuslapioinaostekstasDiagrama">
    <w:name w:val="Puslapio išnašos tekstas Diagrama"/>
    <w:basedOn w:val="Numatytasispastraiposriftas"/>
    <w:link w:val="Puslapioinaostekstas"/>
    <w:uiPriority w:val="99"/>
    <w:rsid w:val="00606CDA"/>
    <w:rPr>
      <w:rFonts w:ascii="Arial" w:eastAsia="Times New Roman" w:hAnsi="Arial" w:cs="Times New Roman"/>
      <w:color w:val="808080" w:themeColor="background1" w:themeShade="80"/>
      <w:sz w:val="20"/>
      <w:szCs w:val="20"/>
    </w:rPr>
  </w:style>
  <w:style w:type="paragraph" w:styleId="Antrat">
    <w:name w:val="caption"/>
    <w:aliases w:val="Lentelių paavadinimai"/>
    <w:basedOn w:val="prastasis"/>
    <w:next w:val="prastasis"/>
    <w:link w:val="AntratDiagrama"/>
    <w:autoRedefine/>
    <w:uiPriority w:val="35"/>
    <w:qFormat/>
    <w:rsid w:val="008422DC"/>
    <w:pPr>
      <w:keepNext/>
      <w:spacing w:before="120" w:line="360" w:lineRule="auto"/>
      <w:jc w:val="left"/>
    </w:pPr>
    <w:rPr>
      <w:rFonts w:eastAsia="Times New Roman" w:cs="Tahoma"/>
      <w:bCs/>
      <w:i/>
      <w:sz w:val="20"/>
      <w:szCs w:val="20"/>
    </w:rPr>
  </w:style>
  <w:style w:type="character" w:styleId="Hipersaitas">
    <w:name w:val="Hyperlink"/>
    <w:basedOn w:val="Numatytasispastraiposriftas"/>
    <w:uiPriority w:val="99"/>
    <w:rsid w:val="00606CDA"/>
    <w:rPr>
      <w:rFonts w:cs="Times New Roman"/>
      <w:color w:val="0563C1" w:themeColor="hyperlink"/>
      <w:u w:val="single"/>
    </w:rPr>
  </w:style>
  <w:style w:type="paragraph" w:styleId="Sraopastraipa">
    <w:name w:val="List Paragraph"/>
    <w:aliases w:val="List not in Table,Numbering,ERP-List Paragraph,List Paragraph11,Paragraph,Bullet EY,Loetelu,numbered,Bullet List,FooterText,List Paragraph1,Paragraphe de liste1,Bulletr List Paragraph,列出段落,列出段落1,List Paragraph2,List Paragraph21,リスト段落1"/>
    <w:basedOn w:val="prastasis"/>
    <w:link w:val="SraopastraipaDiagrama"/>
    <w:autoRedefine/>
    <w:uiPriority w:val="34"/>
    <w:rsid w:val="00EB78A0"/>
    <w:pPr>
      <w:spacing w:line="336" w:lineRule="auto"/>
      <w:ind w:left="720" w:firstLine="0"/>
      <w:contextualSpacing/>
    </w:pPr>
    <w:rPr>
      <w:rFonts w:eastAsia="Times New Roman" w:cs="Times New Roman"/>
      <w:sz w:val="20"/>
      <w:szCs w:val="20"/>
    </w:rPr>
  </w:style>
  <w:style w:type="character" w:styleId="Puslapioinaosnuoroda">
    <w:name w:val="footnote reference"/>
    <w:basedOn w:val="Numatytasispastraiposriftas"/>
    <w:uiPriority w:val="99"/>
    <w:rsid w:val="00606CDA"/>
    <w:rPr>
      <w:rFonts w:cs="Times New Roman"/>
      <w:color w:val="808080" w:themeColor="background1" w:themeShade="80"/>
      <w:sz w:val="20"/>
      <w:vertAlign w:val="superscript"/>
    </w:rPr>
  </w:style>
  <w:style w:type="table" w:styleId="Lentelstinklelis">
    <w:name w:val="Table Grid"/>
    <w:basedOn w:val="prastojilentel"/>
    <w:uiPriority w:val="39"/>
    <w:rsid w:val="00606CDA"/>
    <w:pPr>
      <w:spacing w:line="240" w:lineRule="auto"/>
      <w:ind w:firstLine="0"/>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vidutinisspalvinimas3parykinimas">
    <w:name w:val="Medium Shading 1 Accent 3"/>
    <w:basedOn w:val="prastojilentel"/>
    <w:uiPriority w:val="63"/>
    <w:rsid w:val="00606CDA"/>
    <w:pPr>
      <w:spacing w:line="240" w:lineRule="auto"/>
      <w:ind w:firstLine="0"/>
    </w:pPr>
    <w:rPr>
      <w:rFonts w:ascii="Arial" w:eastAsia="Times New Roman" w:hAnsi="Arial" w:cs="Times New Roman"/>
      <w:sz w:val="20"/>
      <w:szCs w:val="20"/>
      <w:lang w:val="en-US"/>
    </w:rPr>
    <w:tblPr>
      <w:tblStyleRowBandSize w:val="1"/>
      <w:tblStyleColBandSize w:val="1"/>
      <w:tblBorders>
        <w:top w:val="single" w:sz="8" w:space="0" w:color="FB8374" w:themeColor="accent3" w:themeTint="BF"/>
        <w:left w:val="single" w:sz="8" w:space="0" w:color="FB8374" w:themeColor="accent3" w:themeTint="BF"/>
        <w:bottom w:val="single" w:sz="8" w:space="0" w:color="FB8374" w:themeColor="accent3" w:themeTint="BF"/>
        <w:right w:val="single" w:sz="8" w:space="0" w:color="FB8374" w:themeColor="accent3" w:themeTint="BF"/>
        <w:insideH w:val="single" w:sz="8" w:space="0" w:color="FB8374" w:themeColor="accent3" w:themeTint="BF"/>
      </w:tblBorders>
    </w:tblPr>
    <w:tblStylePr w:type="firstRow">
      <w:pPr>
        <w:spacing w:before="0" w:after="0"/>
      </w:pPr>
      <w:rPr>
        <w:rFonts w:cs="Times New Roman"/>
        <w:b/>
        <w:bCs/>
        <w:color w:val="FFFFFF" w:themeColor="background1"/>
      </w:rPr>
      <w:tblPr/>
      <w:tcPr>
        <w:tcBorders>
          <w:top w:val="single" w:sz="8" w:space="0" w:color="FB8374" w:themeColor="accent3" w:themeTint="BF"/>
          <w:left w:val="single" w:sz="8" w:space="0" w:color="FB8374" w:themeColor="accent3" w:themeTint="BF"/>
          <w:bottom w:val="single" w:sz="8" w:space="0" w:color="FB8374" w:themeColor="accent3" w:themeTint="BF"/>
          <w:right w:val="single" w:sz="8" w:space="0" w:color="FB8374" w:themeColor="accent3" w:themeTint="BF"/>
          <w:insideH w:val="nil"/>
          <w:insideV w:val="nil"/>
        </w:tcBorders>
        <w:shd w:val="clear" w:color="auto" w:fill="FA5A46" w:themeFill="accent3"/>
      </w:tcPr>
    </w:tblStylePr>
    <w:tblStylePr w:type="lastRow">
      <w:pPr>
        <w:spacing w:before="0" w:after="0"/>
      </w:pPr>
      <w:rPr>
        <w:rFonts w:cs="Times New Roman"/>
        <w:b/>
        <w:bCs/>
      </w:rPr>
      <w:tblPr/>
      <w:tcPr>
        <w:tcBorders>
          <w:top w:val="double" w:sz="6" w:space="0" w:color="FB8374" w:themeColor="accent3" w:themeTint="BF"/>
          <w:left w:val="single" w:sz="8" w:space="0" w:color="FB8374" w:themeColor="accent3" w:themeTint="BF"/>
          <w:bottom w:val="single" w:sz="8" w:space="0" w:color="FB8374" w:themeColor="accent3" w:themeTint="BF"/>
          <w:right w:val="single" w:sz="8" w:space="0" w:color="FB8374" w:themeColor="accent3" w:themeTint="BF"/>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D6D1" w:themeFill="accent3" w:themeFillTint="3F"/>
      </w:tcPr>
    </w:tblStylePr>
    <w:tblStylePr w:type="band1Horz">
      <w:rPr>
        <w:rFonts w:cs="Times New Roman"/>
      </w:rPr>
      <w:tblPr/>
      <w:tcPr>
        <w:tcBorders>
          <w:insideH w:val="nil"/>
          <w:insideV w:val="nil"/>
        </w:tcBorders>
        <w:shd w:val="clear" w:color="auto" w:fill="FDD6D1" w:themeFill="accent3" w:themeFillTint="3F"/>
      </w:tcPr>
    </w:tblStylePr>
    <w:tblStylePr w:type="band2Horz">
      <w:rPr>
        <w:rFonts w:cs="Times New Roman"/>
      </w:rPr>
      <w:tblPr/>
      <w:tcPr>
        <w:tcBorders>
          <w:insideH w:val="nil"/>
          <w:insideV w:val="nil"/>
        </w:tcBorders>
      </w:tcPr>
    </w:tblStylePr>
  </w:style>
  <w:style w:type="table" w:customStyle="1" w:styleId="Style1">
    <w:name w:val="Style1"/>
    <w:basedOn w:val="prastojilentel"/>
    <w:uiPriority w:val="99"/>
    <w:rsid w:val="00606CDA"/>
    <w:pPr>
      <w:spacing w:line="240" w:lineRule="auto"/>
      <w:ind w:firstLine="0"/>
    </w:pPr>
    <w:rPr>
      <w:rFonts w:ascii="Arial" w:eastAsia="Times New Roman" w:hAnsi="Arial" w:cs="Times New Roman"/>
      <w:sz w:val="20"/>
      <w:szCs w:val="20"/>
      <w:lang w:val="en-US"/>
    </w:rPr>
    <w:tblPr>
      <w:tblStyleRowBandSize w:val="1"/>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Pr>
    <w:tblStylePr w:type="firstRow">
      <w:rPr>
        <w:rFonts w:cs="Times New Roman"/>
        <w:b/>
        <w:color w:val="FFFFFF" w:themeColor="background1"/>
      </w:rPr>
      <w:tblPr/>
      <w:tcPr>
        <w:shd w:val="clear" w:color="auto" w:fill="178321"/>
      </w:tcPr>
    </w:tblStylePr>
    <w:tblStylePr w:type="lastRow">
      <w:rPr>
        <w:rFonts w:cs="Times New Roman"/>
        <w:b/>
      </w:rPr>
      <w:tblPr/>
      <w:tcPr>
        <w:tcBorders>
          <w:top w:val="single" w:sz="12" w:space="0" w:color="178321"/>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auto"/>
      </w:tcPr>
    </w:tblStylePr>
    <w:tblStylePr w:type="band2Horz">
      <w:rPr>
        <w:rFonts w:cs="Times New Roman"/>
      </w:rPr>
      <w:tblPr/>
      <w:tcPr>
        <w:shd w:val="clear" w:color="auto" w:fill="F5FAE5"/>
      </w:tcPr>
    </w:tblStylePr>
  </w:style>
  <w:style w:type="paragraph" w:styleId="Turinys1">
    <w:name w:val="toc 1"/>
    <w:basedOn w:val="prastasis"/>
    <w:next w:val="prastasis"/>
    <w:autoRedefine/>
    <w:uiPriority w:val="39"/>
    <w:rsid w:val="00A33BCF"/>
    <w:pPr>
      <w:tabs>
        <w:tab w:val="left" w:pos="426"/>
        <w:tab w:val="right" w:leader="dot" w:pos="9778"/>
      </w:tabs>
      <w:spacing w:before="160" w:line="240" w:lineRule="auto"/>
      <w:ind w:firstLine="0"/>
      <w:contextualSpacing/>
    </w:pPr>
    <w:rPr>
      <w:rFonts w:eastAsia="Times New Roman" w:cs="Times New Roman"/>
      <w:b/>
      <w:noProof/>
      <w:sz w:val="20"/>
      <w:szCs w:val="20"/>
    </w:rPr>
  </w:style>
  <w:style w:type="paragraph" w:styleId="Turinys2">
    <w:name w:val="toc 2"/>
    <w:basedOn w:val="prastasis"/>
    <w:next w:val="prastasis"/>
    <w:autoRedefine/>
    <w:uiPriority w:val="39"/>
    <w:rsid w:val="00A33BCF"/>
    <w:pPr>
      <w:tabs>
        <w:tab w:val="left" w:pos="993"/>
        <w:tab w:val="right" w:leader="dot" w:pos="9778"/>
      </w:tabs>
      <w:spacing w:before="120" w:line="240" w:lineRule="auto"/>
      <w:ind w:left="425" w:firstLine="0"/>
      <w:contextualSpacing/>
    </w:pPr>
    <w:rPr>
      <w:rFonts w:asciiTheme="minorHAnsi" w:eastAsia="Times New Roman" w:hAnsiTheme="minorHAnsi" w:cs="Times New Roman"/>
      <w:noProof/>
      <w:sz w:val="20"/>
      <w:szCs w:val="20"/>
    </w:rPr>
  </w:style>
  <w:style w:type="paragraph" w:styleId="Debesliotekstas">
    <w:name w:val="Balloon Text"/>
    <w:basedOn w:val="prastasis"/>
    <w:link w:val="DebesliotekstasDiagrama"/>
    <w:uiPriority w:val="99"/>
    <w:semiHidden/>
    <w:rsid w:val="00606CDA"/>
    <w:pPr>
      <w:spacing w:line="336" w:lineRule="auto"/>
      <w:ind w:firstLine="0"/>
    </w:pPr>
    <w:rPr>
      <w:rFonts w:eastAsia="Times New Roman" w:cs="Tahoma"/>
      <w:sz w:val="16"/>
      <w:szCs w:val="16"/>
    </w:rPr>
  </w:style>
  <w:style w:type="character" w:customStyle="1" w:styleId="DebesliotekstasDiagrama">
    <w:name w:val="Debesėlio tekstas Diagrama"/>
    <w:basedOn w:val="Numatytasispastraiposriftas"/>
    <w:link w:val="Debesliotekstas"/>
    <w:uiPriority w:val="99"/>
    <w:semiHidden/>
    <w:rsid w:val="00606CDA"/>
    <w:rPr>
      <w:rFonts w:eastAsia="Times New Roman" w:cs="Tahoma"/>
      <w:sz w:val="16"/>
      <w:szCs w:val="16"/>
    </w:rPr>
  </w:style>
  <w:style w:type="character" w:styleId="Puslapionumeris">
    <w:name w:val="page number"/>
    <w:basedOn w:val="Numatytasispastraiposriftas"/>
    <w:uiPriority w:val="99"/>
    <w:rsid w:val="00606CDA"/>
    <w:rPr>
      <w:rFonts w:ascii="Verdana" w:hAnsi="Verdana" w:cs="Times New Roman"/>
      <w:sz w:val="16"/>
      <w:szCs w:val="16"/>
      <w:shd w:val="clear" w:color="auto" w:fill="auto"/>
    </w:rPr>
  </w:style>
  <w:style w:type="paragraph" w:styleId="Pavadinimas">
    <w:name w:val="Title"/>
    <w:basedOn w:val="prastasis"/>
    <w:next w:val="prastasis"/>
    <w:link w:val="PavadinimasDiagrama"/>
    <w:autoRedefine/>
    <w:uiPriority w:val="10"/>
    <w:rsid w:val="00606CDA"/>
    <w:pPr>
      <w:spacing w:before="3840" w:after="300" w:line="240" w:lineRule="auto"/>
      <w:ind w:firstLine="0"/>
      <w:contextualSpacing/>
    </w:pPr>
    <w:rPr>
      <w:rFonts w:asciiTheme="majorHAnsi" w:eastAsiaTheme="majorEastAsia" w:hAnsiTheme="majorHAnsi" w:cs="Cambria"/>
      <w:b/>
      <w:caps/>
      <w:spacing w:val="5"/>
      <w:kern w:val="28"/>
      <w:sz w:val="56"/>
      <w:szCs w:val="64"/>
    </w:rPr>
  </w:style>
  <w:style w:type="character" w:customStyle="1" w:styleId="PavadinimasDiagrama">
    <w:name w:val="Pavadinimas Diagrama"/>
    <w:basedOn w:val="Numatytasispastraiposriftas"/>
    <w:link w:val="Pavadinimas"/>
    <w:uiPriority w:val="10"/>
    <w:rsid w:val="00606CDA"/>
    <w:rPr>
      <w:rFonts w:asciiTheme="majorHAnsi" w:eastAsiaTheme="majorEastAsia" w:hAnsiTheme="majorHAnsi" w:cs="Cambria"/>
      <w:b/>
      <w:caps/>
      <w:spacing w:val="5"/>
      <w:kern w:val="28"/>
      <w:sz w:val="56"/>
      <w:szCs w:val="64"/>
    </w:rPr>
  </w:style>
  <w:style w:type="paragraph" w:styleId="Paantrat">
    <w:name w:val="Subtitle"/>
    <w:basedOn w:val="prastasis"/>
    <w:next w:val="prastasis"/>
    <w:link w:val="PaantratDiagrama"/>
    <w:autoRedefine/>
    <w:uiPriority w:val="11"/>
    <w:rsid w:val="00EB78A0"/>
    <w:pPr>
      <w:spacing w:line="336" w:lineRule="auto"/>
      <w:ind w:firstLine="0"/>
    </w:pPr>
    <w:rPr>
      <w:rFonts w:eastAsia="Times New Roman" w:cs="Times New Roman"/>
      <w:i/>
      <w:sz w:val="20"/>
      <w:szCs w:val="20"/>
    </w:rPr>
  </w:style>
  <w:style w:type="character" w:customStyle="1" w:styleId="PaantratDiagrama">
    <w:name w:val="Paantraštė Diagrama"/>
    <w:basedOn w:val="Numatytasispastraiposriftas"/>
    <w:link w:val="Paantrat"/>
    <w:uiPriority w:val="11"/>
    <w:rsid w:val="00EB78A0"/>
    <w:rPr>
      <w:rFonts w:eastAsia="Times New Roman" w:cs="Times New Roman"/>
      <w:i/>
      <w:sz w:val="20"/>
      <w:szCs w:val="20"/>
    </w:rPr>
  </w:style>
  <w:style w:type="paragraph" w:customStyle="1" w:styleId="Justify">
    <w:name w:val="Justify"/>
    <w:basedOn w:val="prastasis"/>
    <w:autoRedefine/>
    <w:rsid w:val="00EB78A0"/>
    <w:pPr>
      <w:spacing w:line="336" w:lineRule="auto"/>
      <w:ind w:firstLine="0"/>
    </w:pPr>
    <w:rPr>
      <w:rFonts w:eastAsia="Times New Roman" w:cs="Times New Roman"/>
      <w:sz w:val="20"/>
      <w:szCs w:val="20"/>
    </w:rPr>
  </w:style>
  <w:style w:type="paragraph" w:customStyle="1" w:styleId="Heading">
    <w:name w:val="Heading"/>
    <w:basedOn w:val="prastasis"/>
    <w:autoRedefine/>
    <w:rsid w:val="00EB78A0"/>
    <w:pPr>
      <w:keepNext/>
      <w:keepLines/>
      <w:pageBreakBefore/>
      <w:spacing w:before="160" w:after="100" w:afterAutospacing="1" w:line="240" w:lineRule="auto"/>
      <w:ind w:firstLine="0"/>
    </w:pPr>
    <w:rPr>
      <w:rFonts w:eastAsia="Times New Roman" w:cs="Times New Roman"/>
      <w:b/>
      <w:caps/>
      <w:sz w:val="52"/>
      <w:szCs w:val="20"/>
    </w:rPr>
  </w:style>
  <w:style w:type="paragraph" w:styleId="Turinys3">
    <w:name w:val="toc 3"/>
    <w:basedOn w:val="prastasis"/>
    <w:next w:val="prastasis"/>
    <w:autoRedefine/>
    <w:uiPriority w:val="39"/>
    <w:rsid w:val="002E4F99"/>
    <w:pPr>
      <w:tabs>
        <w:tab w:val="left" w:pos="1701"/>
        <w:tab w:val="right" w:leader="dot" w:pos="9778"/>
      </w:tabs>
      <w:spacing w:before="80" w:line="240" w:lineRule="auto"/>
      <w:ind w:left="993" w:firstLine="0"/>
      <w:contextualSpacing/>
    </w:pPr>
    <w:rPr>
      <w:rFonts w:asciiTheme="minorHAnsi" w:eastAsia="Times New Roman" w:hAnsiTheme="minorHAnsi" w:cs="Times New Roman"/>
      <w:noProof/>
      <w:sz w:val="20"/>
      <w:szCs w:val="20"/>
    </w:rPr>
  </w:style>
  <w:style w:type="paragraph" w:styleId="Turinys4">
    <w:name w:val="toc 4"/>
    <w:basedOn w:val="prastasis"/>
    <w:next w:val="prastasis"/>
    <w:autoRedefine/>
    <w:uiPriority w:val="39"/>
    <w:rsid w:val="002E4F99"/>
    <w:pPr>
      <w:tabs>
        <w:tab w:val="left" w:pos="2552"/>
        <w:tab w:val="right" w:leader="dot" w:pos="9778"/>
      </w:tabs>
      <w:spacing w:before="40" w:line="240" w:lineRule="auto"/>
      <w:ind w:left="1701" w:firstLine="0"/>
      <w:contextualSpacing/>
    </w:pPr>
    <w:rPr>
      <w:rFonts w:eastAsia="Times New Roman" w:cs="Times New Roman"/>
      <w:noProof/>
      <w:sz w:val="20"/>
      <w:szCs w:val="20"/>
    </w:rPr>
  </w:style>
  <w:style w:type="paragraph" w:customStyle="1" w:styleId="Picture">
    <w:name w:val="Picture"/>
    <w:basedOn w:val="prastasis"/>
    <w:rsid w:val="00606CDA"/>
    <w:pPr>
      <w:spacing w:before="240" w:line="240" w:lineRule="auto"/>
      <w:ind w:firstLine="0"/>
      <w:jc w:val="center"/>
    </w:pPr>
    <w:rPr>
      <w:rFonts w:ascii="Arial" w:eastAsia="Times New Roman" w:hAnsi="Arial" w:cs="Times New Roman"/>
      <w:sz w:val="20"/>
      <w:szCs w:val="20"/>
    </w:rPr>
  </w:style>
  <w:style w:type="paragraph" w:customStyle="1" w:styleId="DocTitleinHeader">
    <w:name w:val="Doc Title in Header"/>
    <w:basedOn w:val="prastasis"/>
    <w:autoRedefine/>
    <w:rsid w:val="00EB78A0"/>
    <w:pPr>
      <w:spacing w:line="240" w:lineRule="auto"/>
      <w:ind w:firstLine="0"/>
    </w:pPr>
    <w:rPr>
      <w:rFonts w:eastAsia="Times New Roman" w:cs="Times New Roman"/>
      <w:b/>
      <w:sz w:val="16"/>
      <w:szCs w:val="18"/>
    </w:rPr>
  </w:style>
  <w:style w:type="paragraph" w:customStyle="1" w:styleId="ProjectinHeader">
    <w:name w:val="Project in Header"/>
    <w:basedOn w:val="prastasis"/>
    <w:autoRedefine/>
    <w:rsid w:val="00EB78A0"/>
    <w:pPr>
      <w:spacing w:line="336" w:lineRule="auto"/>
      <w:ind w:firstLine="0"/>
    </w:pPr>
    <w:rPr>
      <w:rFonts w:eastAsia="Times New Roman" w:cs="Times New Roman"/>
      <w:sz w:val="16"/>
      <w:szCs w:val="16"/>
    </w:rPr>
  </w:style>
  <w:style w:type="paragraph" w:styleId="Iliustracijsraas">
    <w:name w:val="table of figures"/>
    <w:basedOn w:val="prastasis"/>
    <w:next w:val="prastasis"/>
    <w:uiPriority w:val="99"/>
    <w:rsid w:val="00606CDA"/>
    <w:pPr>
      <w:spacing w:line="336" w:lineRule="auto"/>
      <w:ind w:firstLine="0"/>
    </w:pPr>
    <w:rPr>
      <w:rFonts w:ascii="Arial" w:eastAsia="Times New Roman" w:hAnsi="Arial" w:cs="Times New Roman"/>
      <w:sz w:val="20"/>
      <w:szCs w:val="20"/>
    </w:rPr>
  </w:style>
  <w:style w:type="table" w:customStyle="1" w:styleId="ScrollWarning">
    <w:name w:val="Scroll Warning"/>
    <w:basedOn w:val="prastojilentel"/>
    <w:uiPriority w:val="99"/>
    <w:qFormat/>
    <w:rsid w:val="00606CDA"/>
    <w:pPr>
      <w:spacing w:line="336" w:lineRule="auto"/>
      <w:ind w:left="173" w:right="259" w:firstLine="0"/>
    </w:pPr>
    <w:rPr>
      <w:rFonts w:ascii="Arial" w:eastAsia="Times New Roman" w:hAnsi="Arial" w:cs="Times New Roman"/>
      <w:sz w:val="20"/>
      <w:szCs w:val="20"/>
      <w:lang w:val="en-US"/>
    </w:rPr>
    <w:tblPr>
      <w:tblBorders>
        <w:top w:val="single" w:sz="4" w:space="0" w:color="E29898"/>
        <w:left w:val="single" w:sz="4" w:space="0" w:color="E29898"/>
        <w:bottom w:val="single" w:sz="4" w:space="0" w:color="E29898"/>
        <w:right w:val="single" w:sz="4" w:space="0" w:color="E29898"/>
      </w:tblBorders>
      <w:tblCellMar>
        <w:top w:w="173" w:type="dxa"/>
        <w:left w:w="58" w:type="dxa"/>
        <w:bottom w:w="259" w:type="dxa"/>
        <w:right w:w="58" w:type="dxa"/>
      </w:tblCellMar>
    </w:tblPr>
    <w:tcPr>
      <w:shd w:val="clear" w:color="auto" w:fill="FFE7E7"/>
    </w:tcPr>
  </w:style>
  <w:style w:type="table" w:customStyle="1" w:styleId="ScrollNote">
    <w:name w:val="Scroll Note"/>
    <w:basedOn w:val="prastojilentel"/>
    <w:uiPriority w:val="99"/>
    <w:qFormat/>
    <w:rsid w:val="00606CDA"/>
    <w:pPr>
      <w:spacing w:line="336" w:lineRule="auto"/>
      <w:ind w:left="173" w:right="259" w:firstLine="0"/>
    </w:pPr>
    <w:rPr>
      <w:rFonts w:ascii="Arial" w:eastAsia="Times New Roman" w:hAnsi="Arial" w:cs="Times New Roman"/>
      <w:sz w:val="20"/>
      <w:szCs w:val="20"/>
      <w:lang w:val="en-US"/>
    </w:rPr>
    <w:tblPr>
      <w:tblBorders>
        <w:top w:val="single" w:sz="4" w:space="0" w:color="F9DF99"/>
        <w:left w:val="single" w:sz="4" w:space="0" w:color="F9DF99"/>
        <w:bottom w:val="single" w:sz="4" w:space="0" w:color="F9DF99"/>
        <w:right w:val="single" w:sz="4" w:space="0" w:color="F9DF99"/>
      </w:tblBorders>
      <w:tblCellMar>
        <w:top w:w="173" w:type="dxa"/>
        <w:left w:w="58" w:type="dxa"/>
        <w:bottom w:w="259" w:type="dxa"/>
        <w:right w:w="58" w:type="dxa"/>
      </w:tblCellMar>
    </w:tblPr>
    <w:tcPr>
      <w:shd w:val="clear" w:color="auto" w:fill="FFFFE0"/>
    </w:tcPr>
  </w:style>
  <w:style w:type="table" w:customStyle="1" w:styleId="ScrollTableNormal">
    <w:name w:val="Scroll Table Normal"/>
    <w:basedOn w:val="prastojilentel"/>
    <w:uiPriority w:val="99"/>
    <w:qFormat/>
    <w:rsid w:val="00606CDA"/>
    <w:pPr>
      <w:spacing w:line="336" w:lineRule="auto"/>
      <w:ind w:firstLine="0"/>
    </w:pPr>
    <w:rPr>
      <w:rFonts w:ascii="Arial" w:eastAsia="Times New Roman" w:hAnsi="Arial" w:cs="Times New Roman"/>
      <w:sz w:val="20"/>
      <w:szCs w:val="20"/>
      <w:lang w:val="en-US"/>
    </w:rPr>
    <w:tblPr>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Pr>
    <w:tblStylePr w:type="firstRow">
      <w:rPr>
        <w:rFonts w:cs="Times New Roman"/>
        <w:b/>
        <w:color w:val="003366"/>
      </w:rPr>
      <w:tblPr/>
      <w:trPr>
        <w:tblHeader/>
      </w:trPr>
      <w:tcPr>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l2br w:val="nil"/>
          <w:tr2bl w:val="nil"/>
        </w:tcBorders>
        <w:shd w:val="clear" w:color="auto" w:fill="F0F0F0"/>
      </w:tcPr>
    </w:tblStylePr>
    <w:tblStylePr w:type="firstCol">
      <w:rPr>
        <w:rFonts w:cs="Times New Roman"/>
        <w:b/>
        <w:color w:val="003263"/>
      </w:rPr>
      <w:tblPr/>
      <w:tcPr>
        <w:shd w:val="clear" w:color="auto" w:fill="F0F0F0"/>
      </w:tcPr>
    </w:tblStylePr>
  </w:style>
  <w:style w:type="table" w:customStyle="1" w:styleId="ScrollPanel">
    <w:name w:val="Scroll Panel"/>
    <w:basedOn w:val="prastojilentel"/>
    <w:uiPriority w:val="99"/>
    <w:qFormat/>
    <w:rsid w:val="00606CDA"/>
    <w:pPr>
      <w:spacing w:line="336" w:lineRule="auto"/>
      <w:ind w:left="173" w:right="259" w:firstLine="0"/>
    </w:pPr>
    <w:rPr>
      <w:rFonts w:ascii="Arial" w:eastAsia="Times New Roman" w:hAnsi="Arial" w:cs="Times New Roman"/>
      <w:sz w:val="20"/>
      <w:szCs w:val="20"/>
      <w:lang w:val="en-US"/>
    </w:rPr>
    <w:tblPr>
      <w:tblBorders>
        <w:top w:val="single" w:sz="4" w:space="0" w:color="BBBBBB"/>
        <w:left w:val="single" w:sz="4" w:space="0" w:color="BBBBBB"/>
        <w:bottom w:val="single" w:sz="4" w:space="0" w:color="BBBBBB"/>
        <w:right w:val="single" w:sz="4" w:space="0" w:color="BBBBBB"/>
      </w:tblBorders>
      <w:tblCellMar>
        <w:top w:w="173" w:type="dxa"/>
        <w:left w:w="58" w:type="dxa"/>
        <w:bottom w:w="259" w:type="dxa"/>
        <w:right w:w="58" w:type="dxa"/>
      </w:tblCellMar>
    </w:tblPr>
    <w:tcPr>
      <w:shd w:val="clear" w:color="auto" w:fill="F0F0F0"/>
    </w:tcPr>
  </w:style>
  <w:style w:type="table" w:customStyle="1" w:styleId="ScrollInfo">
    <w:name w:val="Scroll Info"/>
    <w:basedOn w:val="prastojilentel"/>
    <w:uiPriority w:val="99"/>
    <w:qFormat/>
    <w:rsid w:val="00606CDA"/>
    <w:pPr>
      <w:spacing w:line="336" w:lineRule="auto"/>
      <w:ind w:left="173" w:right="259" w:firstLine="0"/>
    </w:pPr>
    <w:rPr>
      <w:rFonts w:ascii="Arial" w:eastAsia="Times New Roman" w:hAnsi="Arial" w:cs="Times New Roman"/>
      <w:sz w:val="20"/>
      <w:szCs w:val="20"/>
      <w:lang w:val="en-US"/>
    </w:rPr>
    <w:tblPr>
      <w:tblBorders>
        <w:top w:val="single" w:sz="4" w:space="0" w:color="9CA6D2"/>
        <w:left w:val="single" w:sz="4" w:space="0" w:color="9CA6D2"/>
        <w:bottom w:val="single" w:sz="4" w:space="0" w:color="9CA6D2"/>
        <w:right w:val="single" w:sz="4" w:space="0" w:color="9CA6D2"/>
      </w:tblBorders>
      <w:tblCellMar>
        <w:top w:w="173" w:type="dxa"/>
        <w:left w:w="58" w:type="dxa"/>
        <w:bottom w:w="259" w:type="dxa"/>
        <w:right w:w="58" w:type="dxa"/>
      </w:tblCellMar>
    </w:tblPr>
    <w:tcPr>
      <w:shd w:val="clear" w:color="auto" w:fill="DFEFFD"/>
    </w:tcPr>
  </w:style>
  <w:style w:type="table" w:customStyle="1" w:styleId="ScrollTip">
    <w:name w:val="Scroll Tip"/>
    <w:basedOn w:val="prastojilentel"/>
    <w:uiPriority w:val="99"/>
    <w:qFormat/>
    <w:rsid w:val="00606CDA"/>
    <w:pPr>
      <w:spacing w:line="336" w:lineRule="auto"/>
      <w:ind w:left="173" w:right="259" w:firstLine="0"/>
    </w:pPr>
    <w:rPr>
      <w:rFonts w:ascii="Arial" w:eastAsia="Times New Roman" w:hAnsi="Arial" w:cs="Times New Roman"/>
      <w:sz w:val="20"/>
      <w:szCs w:val="20"/>
      <w:lang w:val="en-US"/>
    </w:rPr>
    <w:tblPr>
      <w:tblBorders>
        <w:top w:val="single" w:sz="4" w:space="0" w:color="9CC4A2"/>
        <w:left w:val="single" w:sz="4" w:space="0" w:color="9CC4A2"/>
        <w:bottom w:val="single" w:sz="4" w:space="0" w:color="9CC4A2"/>
        <w:right w:val="single" w:sz="4" w:space="0" w:color="9CC4A2"/>
      </w:tblBorders>
      <w:tblCellMar>
        <w:top w:w="173" w:type="dxa"/>
        <w:left w:w="58" w:type="dxa"/>
        <w:bottom w:w="259" w:type="dxa"/>
        <w:right w:w="58" w:type="dxa"/>
      </w:tblCellMar>
    </w:tblPr>
    <w:tcPr>
      <w:shd w:val="clear" w:color="auto" w:fill="DEFAE0"/>
    </w:tcPr>
  </w:style>
  <w:style w:type="table" w:customStyle="1" w:styleId="ScrollSectionColumn">
    <w:name w:val="Scroll Section Column"/>
    <w:basedOn w:val="prastojilentel"/>
    <w:uiPriority w:val="99"/>
    <w:rsid w:val="00606CDA"/>
    <w:pPr>
      <w:spacing w:line="336" w:lineRule="auto"/>
      <w:ind w:firstLine="0"/>
    </w:pPr>
    <w:rPr>
      <w:rFonts w:ascii="Arial" w:eastAsia="Times New Roman" w:hAnsi="Arial" w:cs="Times New Roman"/>
      <w:sz w:val="20"/>
      <w:szCs w:val="20"/>
      <w:lang w:val="en-US"/>
    </w:rPr>
    <w:tblPr/>
  </w:style>
  <w:style w:type="table" w:customStyle="1" w:styleId="ScrollCode">
    <w:name w:val="Scroll Code"/>
    <w:basedOn w:val="prastojilentel"/>
    <w:uiPriority w:val="99"/>
    <w:qFormat/>
    <w:rsid w:val="00606CDA"/>
    <w:pPr>
      <w:spacing w:line="336" w:lineRule="auto"/>
      <w:ind w:left="173" w:right="259" w:firstLine="0"/>
    </w:pPr>
    <w:rPr>
      <w:rFonts w:ascii="Courier New" w:eastAsia="Times New Roman" w:hAnsi="Courier New" w:cs="Times New Roman"/>
      <w:sz w:val="18"/>
      <w:szCs w:val="20"/>
      <w:lang w:val="en-US"/>
    </w:rPr>
    <w:tblPr>
      <w:tblCellSpacing w:w="0" w:type="dxa"/>
      <w:tblBorders>
        <w:top w:val="dashed" w:sz="4" w:space="0" w:color="6199C9"/>
        <w:left w:val="dashed" w:sz="4" w:space="0" w:color="6199C9"/>
        <w:bottom w:val="dashed" w:sz="4" w:space="0" w:color="6199C9"/>
        <w:right w:val="dashed" w:sz="4" w:space="0" w:color="6199C9"/>
      </w:tblBorders>
      <w:tblCellMar>
        <w:top w:w="173" w:type="dxa"/>
        <w:left w:w="58" w:type="dxa"/>
        <w:bottom w:w="259" w:type="dxa"/>
        <w:right w:w="58" w:type="dxa"/>
      </w:tblCellMar>
    </w:tblPr>
    <w:trPr>
      <w:tblCellSpacing w:w="0" w:type="dxa"/>
    </w:trPr>
  </w:style>
  <w:style w:type="table" w:customStyle="1" w:styleId="ScrollQuote">
    <w:name w:val="Scroll Quote"/>
    <w:basedOn w:val="prastojilentel"/>
    <w:uiPriority w:val="99"/>
    <w:qFormat/>
    <w:rsid w:val="00606CDA"/>
    <w:pPr>
      <w:spacing w:line="336" w:lineRule="auto"/>
      <w:ind w:left="173" w:right="259" w:firstLine="0"/>
    </w:pPr>
    <w:rPr>
      <w:rFonts w:ascii="Arial" w:eastAsia="Times New Roman" w:hAnsi="Arial" w:cs="Times New Roman"/>
      <w:i/>
      <w:sz w:val="20"/>
      <w:szCs w:val="20"/>
      <w:lang w:val="en-US"/>
    </w:rPr>
    <w:tblPr>
      <w:tblCellMar>
        <w:left w:w="58" w:type="dxa"/>
        <w:right w:w="58" w:type="dxa"/>
      </w:tblCellMar>
    </w:tblPr>
    <w:tblStylePr w:type="firstCol">
      <w:rPr>
        <w:rFonts w:cs="Times New Roman"/>
      </w:rPr>
      <w:tblPr/>
      <w:tcPr>
        <w:tcBorders>
          <w:left w:val="single" w:sz="4" w:space="0" w:color="6199C9"/>
        </w:tcBorders>
      </w:tcPr>
    </w:tblStylePr>
  </w:style>
  <w:style w:type="paragraph" w:styleId="Paprastasistekstas">
    <w:name w:val="Plain Text"/>
    <w:basedOn w:val="prastasis"/>
    <w:link w:val="PaprastasistekstasDiagrama"/>
    <w:uiPriority w:val="99"/>
    <w:rsid w:val="00606CDA"/>
    <w:pPr>
      <w:spacing w:line="336" w:lineRule="auto"/>
      <w:ind w:firstLine="0"/>
    </w:pPr>
    <w:rPr>
      <w:rFonts w:ascii="Courier New" w:eastAsia="Times New Roman" w:hAnsi="Courier New" w:cs="Courier New"/>
      <w:sz w:val="20"/>
      <w:szCs w:val="20"/>
    </w:rPr>
  </w:style>
  <w:style w:type="character" w:customStyle="1" w:styleId="PaprastasistekstasDiagrama">
    <w:name w:val="Paprastasis tekstas Diagrama"/>
    <w:basedOn w:val="Numatytasispastraiposriftas"/>
    <w:link w:val="Paprastasistekstas"/>
    <w:uiPriority w:val="99"/>
    <w:rsid w:val="00606CDA"/>
    <w:rPr>
      <w:rFonts w:ascii="Courier New" w:eastAsia="Times New Roman" w:hAnsi="Courier New" w:cs="Courier New"/>
      <w:sz w:val="20"/>
      <w:szCs w:val="20"/>
    </w:rPr>
  </w:style>
  <w:style w:type="paragraph" w:customStyle="1" w:styleId="1lygis">
    <w:name w:val="_1 lygis"/>
    <w:basedOn w:val="prastasis"/>
    <w:autoRedefine/>
    <w:uiPriority w:val="99"/>
    <w:rsid w:val="00EB78A0"/>
    <w:pPr>
      <w:pageBreakBefore/>
      <w:numPr>
        <w:numId w:val="5"/>
      </w:numPr>
      <w:tabs>
        <w:tab w:val="left" w:pos="0"/>
      </w:tabs>
      <w:spacing w:after="360" w:line="276" w:lineRule="auto"/>
      <w:outlineLvl w:val="0"/>
    </w:pPr>
    <w:rPr>
      <w:rFonts w:eastAsia="SimSun" w:cs="Times New Roman"/>
      <w:b/>
      <w:kern w:val="12"/>
    </w:rPr>
  </w:style>
  <w:style w:type="paragraph" w:customStyle="1" w:styleId="2lygis">
    <w:name w:val="_2 lygis"/>
    <w:basedOn w:val="prastasis"/>
    <w:autoRedefine/>
    <w:uiPriority w:val="99"/>
    <w:rsid w:val="00EB78A0"/>
    <w:pPr>
      <w:keepNext/>
      <w:numPr>
        <w:ilvl w:val="1"/>
        <w:numId w:val="5"/>
      </w:numPr>
      <w:spacing w:before="120" w:after="120" w:line="276" w:lineRule="auto"/>
      <w:outlineLvl w:val="1"/>
    </w:pPr>
    <w:rPr>
      <w:rFonts w:eastAsia="SimSun" w:cs="Times New Roman"/>
      <w:b/>
      <w:kern w:val="12"/>
    </w:rPr>
  </w:style>
  <w:style w:type="paragraph" w:customStyle="1" w:styleId="3lygis">
    <w:name w:val="_3 lygis"/>
    <w:basedOn w:val="2lygis"/>
    <w:autoRedefine/>
    <w:uiPriority w:val="99"/>
    <w:rsid w:val="00606CDA"/>
    <w:pPr>
      <w:numPr>
        <w:ilvl w:val="2"/>
      </w:numPr>
      <w:tabs>
        <w:tab w:val="num" w:pos="643"/>
      </w:tabs>
      <w:ind w:left="643" w:hanging="360"/>
    </w:pPr>
  </w:style>
  <w:style w:type="paragraph" w:customStyle="1" w:styleId="4lygis">
    <w:name w:val="_4 lygis"/>
    <w:basedOn w:val="3lygis"/>
    <w:autoRedefine/>
    <w:uiPriority w:val="99"/>
    <w:rsid w:val="00606CDA"/>
    <w:pPr>
      <w:numPr>
        <w:ilvl w:val="3"/>
      </w:numPr>
      <w:tabs>
        <w:tab w:val="num" w:pos="643"/>
      </w:tabs>
    </w:pPr>
  </w:style>
  <w:style w:type="paragraph" w:styleId="Turinys5">
    <w:name w:val="toc 5"/>
    <w:basedOn w:val="prastasis"/>
    <w:next w:val="prastasis"/>
    <w:autoRedefine/>
    <w:uiPriority w:val="39"/>
    <w:unhideWhenUsed/>
    <w:rsid w:val="00606CDA"/>
    <w:pPr>
      <w:spacing w:line="240" w:lineRule="auto"/>
      <w:ind w:left="2160" w:firstLine="0"/>
    </w:pPr>
    <w:rPr>
      <w:rFonts w:ascii="Arial" w:eastAsiaTheme="minorEastAsia" w:hAnsi="Arial" w:cs="Times New Roman"/>
      <w:sz w:val="20"/>
      <w:lang w:val="en-US"/>
    </w:rPr>
  </w:style>
  <w:style w:type="paragraph" w:styleId="Turinys6">
    <w:name w:val="toc 6"/>
    <w:basedOn w:val="prastasis"/>
    <w:next w:val="prastasis"/>
    <w:autoRedefine/>
    <w:uiPriority w:val="39"/>
    <w:unhideWhenUsed/>
    <w:rsid w:val="00606CDA"/>
    <w:pPr>
      <w:spacing w:after="100"/>
      <w:ind w:left="1100" w:firstLine="0"/>
    </w:pPr>
    <w:rPr>
      <w:rFonts w:asciiTheme="minorHAnsi" w:eastAsiaTheme="minorEastAsia" w:hAnsiTheme="minorHAnsi" w:cs="Times New Roman"/>
      <w:lang w:val="en-US"/>
    </w:rPr>
  </w:style>
  <w:style w:type="paragraph" w:styleId="Turinys7">
    <w:name w:val="toc 7"/>
    <w:basedOn w:val="prastasis"/>
    <w:next w:val="prastasis"/>
    <w:autoRedefine/>
    <w:uiPriority w:val="39"/>
    <w:unhideWhenUsed/>
    <w:rsid w:val="00606CDA"/>
    <w:pPr>
      <w:spacing w:after="100"/>
      <w:ind w:left="1320" w:firstLine="0"/>
    </w:pPr>
    <w:rPr>
      <w:rFonts w:asciiTheme="minorHAnsi" w:eastAsiaTheme="minorEastAsia" w:hAnsiTheme="minorHAnsi" w:cs="Times New Roman"/>
      <w:lang w:val="en-US"/>
    </w:rPr>
  </w:style>
  <w:style w:type="paragraph" w:styleId="Turinys8">
    <w:name w:val="toc 8"/>
    <w:basedOn w:val="prastasis"/>
    <w:next w:val="prastasis"/>
    <w:autoRedefine/>
    <w:uiPriority w:val="39"/>
    <w:unhideWhenUsed/>
    <w:rsid w:val="00606CDA"/>
    <w:pPr>
      <w:spacing w:after="100"/>
      <w:ind w:left="1540" w:firstLine="0"/>
    </w:pPr>
    <w:rPr>
      <w:rFonts w:asciiTheme="minorHAnsi" w:eastAsiaTheme="minorEastAsia" w:hAnsiTheme="minorHAnsi" w:cs="Times New Roman"/>
      <w:lang w:val="en-US"/>
    </w:rPr>
  </w:style>
  <w:style w:type="paragraph" w:styleId="Turinys9">
    <w:name w:val="toc 9"/>
    <w:basedOn w:val="prastasis"/>
    <w:next w:val="prastasis"/>
    <w:autoRedefine/>
    <w:uiPriority w:val="39"/>
    <w:unhideWhenUsed/>
    <w:rsid w:val="00606CDA"/>
    <w:pPr>
      <w:spacing w:after="100"/>
      <w:ind w:left="1760" w:firstLine="0"/>
    </w:pPr>
    <w:rPr>
      <w:rFonts w:asciiTheme="minorHAnsi" w:eastAsiaTheme="minorEastAsia" w:hAnsiTheme="minorHAnsi" w:cs="Times New Roman"/>
      <w:lang w:val="en-US"/>
    </w:rPr>
  </w:style>
  <w:style w:type="character" w:styleId="Perirtashipersaitas">
    <w:name w:val="FollowedHyperlink"/>
    <w:basedOn w:val="Numatytasispastraiposriftas"/>
    <w:uiPriority w:val="99"/>
    <w:rsid w:val="00606CDA"/>
    <w:rPr>
      <w:rFonts w:cs="Times New Roman"/>
      <w:color w:val="954F72" w:themeColor="followedHyperlink"/>
      <w:u w:val="single"/>
    </w:rPr>
  </w:style>
  <w:style w:type="paragraph" w:customStyle="1" w:styleId="Default">
    <w:name w:val="Default"/>
    <w:rsid w:val="00606CDA"/>
    <w:pPr>
      <w:autoSpaceDE w:val="0"/>
      <w:autoSpaceDN w:val="0"/>
      <w:adjustRightInd w:val="0"/>
      <w:spacing w:line="240" w:lineRule="auto"/>
      <w:ind w:firstLine="0"/>
    </w:pPr>
    <w:rPr>
      <w:rFonts w:ascii="Times New Roman" w:eastAsia="Times New Roman" w:hAnsi="Times New Roman" w:cs="Times New Roman"/>
      <w:color w:val="000000"/>
      <w:sz w:val="24"/>
      <w:szCs w:val="24"/>
      <w:lang w:val="en-US"/>
    </w:rPr>
  </w:style>
  <w:style w:type="paragraph" w:styleId="prastasiniatinklio">
    <w:name w:val="Normal (Web)"/>
    <w:basedOn w:val="prastasis"/>
    <w:uiPriority w:val="99"/>
    <w:unhideWhenUsed/>
    <w:rsid w:val="00606CDA"/>
    <w:pPr>
      <w:spacing w:before="100" w:beforeAutospacing="1" w:after="100" w:afterAutospacing="1" w:line="240" w:lineRule="auto"/>
      <w:ind w:firstLine="0"/>
    </w:pPr>
    <w:rPr>
      <w:rFonts w:ascii="Times New Roman" w:eastAsia="Times New Roman" w:hAnsi="Times New Roman" w:cs="Times New Roman"/>
      <w:sz w:val="24"/>
      <w:szCs w:val="24"/>
      <w:lang w:val="en-US"/>
    </w:rPr>
  </w:style>
  <w:style w:type="character" w:customStyle="1" w:styleId="apple-converted-space">
    <w:name w:val="apple-converted-space"/>
    <w:basedOn w:val="Numatytasispastraiposriftas"/>
    <w:rsid w:val="00606CDA"/>
    <w:rPr>
      <w:rFonts w:cs="Times New Roman"/>
    </w:rPr>
  </w:style>
  <w:style w:type="character" w:styleId="Grietas">
    <w:name w:val="Strong"/>
    <w:basedOn w:val="Numatytasispastraiposriftas"/>
    <w:uiPriority w:val="22"/>
    <w:rsid w:val="00EB78A0"/>
    <w:rPr>
      <w:rFonts w:ascii="Tahoma" w:hAnsi="Tahoma" w:cs="Times New Roman"/>
      <w:b/>
      <w:bCs/>
    </w:rPr>
  </w:style>
  <w:style w:type="character" w:customStyle="1" w:styleId="apple-tab-span">
    <w:name w:val="apple-tab-span"/>
    <w:basedOn w:val="Numatytasispastraiposriftas"/>
    <w:rsid w:val="00606CDA"/>
    <w:rPr>
      <w:rFonts w:cs="Times New Roman"/>
    </w:rPr>
  </w:style>
  <w:style w:type="character" w:styleId="Komentaronuoroda">
    <w:name w:val="annotation reference"/>
    <w:basedOn w:val="Numatytasispastraiposriftas"/>
    <w:unhideWhenUsed/>
    <w:rsid w:val="00606CDA"/>
    <w:rPr>
      <w:rFonts w:cs="Times New Roman"/>
      <w:sz w:val="16"/>
      <w:szCs w:val="16"/>
    </w:rPr>
  </w:style>
  <w:style w:type="paragraph" w:styleId="Komentarotekstas">
    <w:name w:val="annotation text"/>
    <w:basedOn w:val="prastasis"/>
    <w:link w:val="KomentarotekstasDiagrama"/>
    <w:unhideWhenUsed/>
    <w:rsid w:val="00606CDA"/>
    <w:pPr>
      <w:spacing w:line="240" w:lineRule="auto"/>
      <w:ind w:firstLine="0"/>
    </w:pPr>
    <w:rPr>
      <w:rFonts w:ascii="Arial" w:eastAsia="Times New Roman" w:hAnsi="Arial" w:cs="Times New Roman"/>
      <w:sz w:val="20"/>
      <w:szCs w:val="20"/>
    </w:rPr>
  </w:style>
  <w:style w:type="character" w:customStyle="1" w:styleId="KomentarotekstasDiagrama">
    <w:name w:val="Komentaro tekstas Diagrama"/>
    <w:basedOn w:val="Numatytasispastraiposriftas"/>
    <w:link w:val="Komentarotekstas"/>
    <w:rsid w:val="00606CDA"/>
    <w:rPr>
      <w:rFonts w:ascii="Arial" w:eastAsia="Times New Roman" w:hAnsi="Arial" w:cs="Times New Roman"/>
      <w:sz w:val="20"/>
      <w:szCs w:val="20"/>
    </w:rPr>
  </w:style>
  <w:style w:type="paragraph" w:styleId="Komentarotema">
    <w:name w:val="annotation subject"/>
    <w:basedOn w:val="Komentarotekstas"/>
    <w:next w:val="Komentarotekstas"/>
    <w:link w:val="KomentarotemaDiagrama"/>
    <w:uiPriority w:val="99"/>
    <w:semiHidden/>
    <w:unhideWhenUsed/>
    <w:rsid w:val="00606CDA"/>
    <w:rPr>
      <w:b/>
      <w:bCs/>
    </w:rPr>
  </w:style>
  <w:style w:type="character" w:customStyle="1" w:styleId="KomentarotemaDiagrama">
    <w:name w:val="Komentaro tema Diagrama"/>
    <w:basedOn w:val="KomentarotekstasDiagrama"/>
    <w:link w:val="Komentarotema"/>
    <w:uiPriority w:val="99"/>
    <w:semiHidden/>
    <w:rsid w:val="00606CDA"/>
    <w:rPr>
      <w:rFonts w:ascii="Arial" w:eastAsia="Times New Roman" w:hAnsi="Arial" w:cs="Times New Roman"/>
      <w:b/>
      <w:bCs/>
      <w:sz w:val="20"/>
      <w:szCs w:val="20"/>
    </w:rPr>
  </w:style>
  <w:style w:type="paragraph" w:customStyle="1" w:styleId="DocumentText">
    <w:name w:val="Document Text"/>
    <w:basedOn w:val="Pagrindinistekstas"/>
    <w:autoRedefine/>
    <w:rsid w:val="00EB78A0"/>
    <w:pPr>
      <w:spacing w:before="120" w:line="264" w:lineRule="auto"/>
      <w:ind w:firstLine="425"/>
    </w:pPr>
    <w:rPr>
      <w:rFonts w:cs="Times New Roman"/>
    </w:rPr>
  </w:style>
  <w:style w:type="table" w:customStyle="1" w:styleId="DocumentTable">
    <w:name w:val="Document Table"/>
    <w:basedOn w:val="prastojilentel"/>
    <w:uiPriority w:val="99"/>
    <w:qFormat/>
    <w:rsid w:val="00606CDA"/>
    <w:pPr>
      <w:spacing w:line="264" w:lineRule="auto"/>
      <w:ind w:firstLine="0"/>
    </w:pPr>
    <w:rPr>
      <w:rFonts w:ascii="Verdana" w:eastAsia="Times New Roman" w:hAnsi="Verdana" w:cs="Times New Roman"/>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spacing w:beforeLines="0" w:beforeAutospacing="0" w:afterLines="40" w:afterAutospacing="0" w:line="264" w:lineRule="auto"/>
        <w:ind w:leftChars="0" w:left="0" w:rightChars="0" w:right="0" w:firstLineChars="0" w:firstLine="0"/>
        <w:jc w:val="left"/>
        <w:outlineLvl w:val="9"/>
      </w:pPr>
      <w:rPr>
        <w:rFonts w:ascii="Bahnschrift SemiCondensed" w:eastAsia="Bahnschrift SemiCondensed" w:cs="Times New Roman"/>
        <w:b/>
        <w:color w:val="FFFFFF" w:themeColor="background1"/>
        <w:sz w:val="16"/>
      </w:rPr>
      <w:tblPr/>
      <w:trPr>
        <w:cantSplit/>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008000"/>
      </w:tcPr>
    </w:tblStylePr>
  </w:style>
  <w:style w:type="character" w:customStyle="1" w:styleId="SraopastraipaDiagrama">
    <w:name w:val="Sąrašo pastraipa Diagrama"/>
    <w:aliases w:val="List not in Table Diagrama,Numbering Diagrama,ERP-List Paragraph Diagrama,List Paragraph11 Diagrama,Paragraph Diagrama,Bullet EY Diagrama,Loetelu Diagrama,numbered Diagrama,Bullet List Diagrama,FooterText Diagrama,列出段落 Diagrama"/>
    <w:link w:val="Sraopastraipa"/>
    <w:uiPriority w:val="34"/>
    <w:locked/>
    <w:rsid w:val="00EB78A0"/>
    <w:rPr>
      <w:rFonts w:eastAsia="Times New Roman" w:cs="Times New Roman"/>
      <w:sz w:val="20"/>
      <w:szCs w:val="20"/>
    </w:rPr>
  </w:style>
  <w:style w:type="paragraph" w:styleId="HTMLiankstoformatuotas">
    <w:name w:val="HTML Preformatted"/>
    <w:basedOn w:val="prastasis"/>
    <w:link w:val="HTMLiankstoformatuotasDiagrama"/>
    <w:uiPriority w:val="99"/>
    <w:semiHidden/>
    <w:unhideWhenUsed/>
    <w:rsid w:val="0060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606CDA"/>
    <w:rPr>
      <w:rFonts w:ascii="Courier New" w:eastAsia="Times New Roman" w:hAnsi="Courier New" w:cs="Courier New"/>
      <w:sz w:val="20"/>
      <w:szCs w:val="20"/>
      <w:lang w:eastAsia="lt-LT"/>
    </w:rPr>
  </w:style>
  <w:style w:type="character" w:styleId="HTMLkodas">
    <w:name w:val="HTML Code"/>
    <w:basedOn w:val="Numatytasispastraiposriftas"/>
    <w:uiPriority w:val="99"/>
    <w:semiHidden/>
    <w:unhideWhenUsed/>
    <w:rsid w:val="00606CDA"/>
    <w:rPr>
      <w:rFonts w:ascii="Courier New" w:hAnsi="Courier New" w:cs="Courier New"/>
      <w:sz w:val="20"/>
      <w:szCs w:val="20"/>
    </w:rPr>
  </w:style>
  <w:style w:type="paragraph" w:styleId="Turinioantrat">
    <w:name w:val="TOC Heading"/>
    <w:basedOn w:val="Antrat1"/>
    <w:next w:val="prastasis"/>
    <w:autoRedefine/>
    <w:uiPriority w:val="39"/>
    <w:unhideWhenUsed/>
    <w:rsid w:val="00606CDA"/>
    <w:pPr>
      <w:spacing w:before="480" w:line="276" w:lineRule="auto"/>
      <w:jc w:val="left"/>
      <w:outlineLvl w:val="9"/>
    </w:pPr>
    <w:rPr>
      <w:rFonts w:cs="Times New Roman"/>
      <w:b w:val="0"/>
      <w:bCs w:val="0"/>
      <w:sz w:val="28"/>
      <w:szCs w:val="28"/>
      <w:lang w:eastAsia="lt-LT"/>
    </w:rPr>
  </w:style>
  <w:style w:type="character" w:customStyle="1" w:styleId="st">
    <w:name w:val="st"/>
    <w:basedOn w:val="Numatytasispastraiposriftas"/>
    <w:rsid w:val="00606CDA"/>
    <w:rPr>
      <w:rFonts w:cs="Times New Roman"/>
    </w:rPr>
  </w:style>
  <w:style w:type="character" w:styleId="Emfaz">
    <w:name w:val="Emphasis"/>
    <w:basedOn w:val="Numatytasispastraiposriftas"/>
    <w:uiPriority w:val="20"/>
    <w:rsid w:val="00EB78A0"/>
    <w:rPr>
      <w:rFonts w:ascii="Tahoma" w:hAnsi="Tahoma" w:cs="Times New Roman"/>
      <w:i/>
      <w:iCs/>
    </w:rPr>
  </w:style>
  <w:style w:type="paragraph" w:customStyle="1" w:styleId="newpage">
    <w:name w:val="newpage"/>
    <w:basedOn w:val="prastasis"/>
    <w:rsid w:val="00606CDA"/>
    <w:pPr>
      <w:spacing w:before="100" w:beforeAutospacing="1" w:after="100" w:afterAutospacing="1" w:line="240" w:lineRule="auto"/>
      <w:ind w:firstLine="0"/>
      <w:jc w:val="left"/>
    </w:pPr>
    <w:rPr>
      <w:rFonts w:ascii="Times New Roman" w:eastAsia="Times New Roman" w:hAnsi="Times New Roman" w:cs="Times New Roman"/>
      <w:sz w:val="24"/>
      <w:szCs w:val="24"/>
      <w:lang w:val="en-US"/>
    </w:rPr>
  </w:style>
  <w:style w:type="paragraph" w:customStyle="1" w:styleId="p1">
    <w:name w:val="p1"/>
    <w:basedOn w:val="prastasis"/>
    <w:rsid w:val="00606CDA"/>
    <w:pPr>
      <w:spacing w:before="100" w:beforeAutospacing="1" w:after="100" w:afterAutospacing="1" w:line="240" w:lineRule="auto"/>
      <w:ind w:firstLine="0"/>
      <w:jc w:val="left"/>
    </w:pPr>
    <w:rPr>
      <w:rFonts w:ascii="Times New Roman" w:eastAsia="Times New Roman" w:hAnsi="Times New Roman" w:cs="Times New Roman"/>
      <w:sz w:val="24"/>
      <w:szCs w:val="24"/>
      <w:lang w:val="en-US"/>
    </w:rPr>
  </w:style>
  <w:style w:type="character" w:customStyle="1" w:styleId="AntratDiagrama">
    <w:name w:val="Antraštė Diagrama"/>
    <w:aliases w:val="Lentelių paavadinimai Diagrama"/>
    <w:link w:val="Antrat"/>
    <w:uiPriority w:val="35"/>
    <w:locked/>
    <w:rsid w:val="008422DC"/>
    <w:rPr>
      <w:rFonts w:eastAsia="Times New Roman" w:cs="Tahoma"/>
      <w:bCs/>
      <w:i/>
      <w:sz w:val="20"/>
      <w:szCs w:val="20"/>
    </w:rPr>
  </w:style>
  <w:style w:type="character" w:customStyle="1" w:styleId="CaptionChar">
    <w:name w:val="Caption Char"/>
    <w:aliases w:val="Pieš Char"/>
    <w:locked/>
    <w:rsid w:val="00606CDA"/>
    <w:rPr>
      <w:rFonts w:eastAsia="Arial Unicode MS"/>
      <w:b/>
      <w:sz w:val="18"/>
      <w:lang w:val="lt-LT" w:eastAsia="x-none"/>
    </w:rPr>
  </w:style>
  <w:style w:type="character" w:customStyle="1" w:styleId="TableChar">
    <w:name w:val="Table Char"/>
    <w:link w:val="Table"/>
    <w:locked/>
    <w:rsid w:val="00606CDA"/>
    <w:rPr>
      <w:rFonts w:eastAsia="Arial Unicode MS"/>
      <w:lang w:eastAsia="x-none"/>
    </w:rPr>
  </w:style>
  <w:style w:type="paragraph" w:customStyle="1" w:styleId="Table">
    <w:name w:val="Table"/>
    <w:basedOn w:val="prastasis"/>
    <w:link w:val="TableChar"/>
    <w:rsid w:val="00606CDA"/>
    <w:pPr>
      <w:spacing w:before="40" w:after="40" w:line="240" w:lineRule="auto"/>
      <w:ind w:firstLine="0"/>
      <w:jc w:val="left"/>
    </w:pPr>
    <w:rPr>
      <w:rFonts w:eastAsia="Arial Unicode MS"/>
      <w:lang w:eastAsia="x-none"/>
    </w:rPr>
  </w:style>
  <w:style w:type="paragraph" w:customStyle="1" w:styleId="TableTitle">
    <w:name w:val="Table Title"/>
    <w:basedOn w:val="Table"/>
    <w:rsid w:val="00606CDA"/>
    <w:pPr>
      <w:keepNext/>
      <w:spacing w:before="80" w:after="80"/>
      <w:jc w:val="center"/>
    </w:pPr>
    <w:rPr>
      <w:b/>
    </w:rPr>
  </w:style>
  <w:style w:type="paragraph" w:customStyle="1" w:styleId="TaBult1">
    <w:name w:val="TaBult 1"/>
    <w:basedOn w:val="Table"/>
    <w:rsid w:val="00606CDA"/>
    <w:pPr>
      <w:numPr>
        <w:numId w:val="6"/>
      </w:numPr>
      <w:tabs>
        <w:tab w:val="clear" w:pos="425"/>
        <w:tab w:val="num" w:pos="360"/>
      </w:tabs>
      <w:ind w:left="0" w:firstLine="0"/>
    </w:pPr>
  </w:style>
  <w:style w:type="paragraph" w:customStyle="1" w:styleId="TableNumbering1">
    <w:name w:val="Table Numbering 1"/>
    <w:basedOn w:val="Table"/>
    <w:rsid w:val="00606CDA"/>
    <w:pPr>
      <w:tabs>
        <w:tab w:val="num" w:pos="720"/>
        <w:tab w:val="num" w:pos="926"/>
        <w:tab w:val="num" w:pos="1209"/>
      </w:tabs>
      <w:ind w:left="926" w:hanging="360"/>
    </w:pPr>
  </w:style>
  <w:style w:type="paragraph" w:customStyle="1" w:styleId="TableNumbering2">
    <w:name w:val="Table Numbering 2"/>
    <w:basedOn w:val="TableNumbering1"/>
    <w:rsid w:val="00606CDA"/>
    <w:pPr>
      <w:numPr>
        <w:ilvl w:val="1"/>
      </w:numPr>
      <w:tabs>
        <w:tab w:val="clear" w:pos="926"/>
        <w:tab w:val="num" w:pos="720"/>
        <w:tab w:val="num" w:pos="1440"/>
      </w:tabs>
      <w:ind w:left="3543" w:firstLine="851"/>
    </w:pPr>
  </w:style>
  <w:style w:type="paragraph" w:customStyle="1" w:styleId="TableNumbering3">
    <w:name w:val="Table Numbering 3"/>
    <w:basedOn w:val="TableNumbering2"/>
    <w:rsid w:val="00606CDA"/>
    <w:pPr>
      <w:numPr>
        <w:ilvl w:val="2"/>
      </w:numPr>
      <w:tabs>
        <w:tab w:val="num" w:pos="720"/>
        <w:tab w:val="num" w:pos="926"/>
        <w:tab w:val="num" w:pos="2160"/>
      </w:tabs>
      <w:ind w:left="2160" w:firstLine="851"/>
    </w:pPr>
  </w:style>
  <w:style w:type="character" w:customStyle="1" w:styleId="Heading1Char1">
    <w:name w:val="Heading 1 Char1"/>
    <w:aliases w:val="Appendix Char,Heading 1 (nevda) Char,stydde Char,app heading 1 Char,app heading 11 Char,app heading 12 Char,app heading 111 Char,app heading 13 Char,1 Char,1 ghost Char,g Char,ghost Char,H1 Char,Kapitel Char,Arial 14 Fett Char,H11 Char"/>
    <w:basedOn w:val="Numatytasispastraiposriftas"/>
    <w:rsid w:val="00606CDA"/>
    <w:rPr>
      <w:rFonts w:asciiTheme="majorHAnsi" w:eastAsiaTheme="majorEastAsia" w:hAnsiTheme="majorHAnsi" w:cs="Times New Roman"/>
      <w:color w:val="0FABE2" w:themeColor="accent1" w:themeShade="BF"/>
      <w:sz w:val="32"/>
      <w:szCs w:val="32"/>
      <w:lang w:val="lt-LT" w:eastAsia="x-none"/>
    </w:rPr>
  </w:style>
  <w:style w:type="character" w:customStyle="1" w:styleId="Heading2Char1">
    <w:name w:val="Heading 2 Char1"/>
    <w:aliases w:val="HD2 Char,Heading 2 (nevda) Char,Title Header2 Char,Antraštė 2 Char,Title Header2 Diagrama Diagrama Diagrama Diagrama Diagrama Char,Title Header2 Diagrama Diagrama Diagrama Diagrama Diagrama Diagrama Char,Antraste 2 Char,H2 Char,H21 Char"/>
    <w:basedOn w:val="Numatytasispastraiposriftas"/>
    <w:semiHidden/>
    <w:rsid w:val="00606CDA"/>
    <w:rPr>
      <w:rFonts w:asciiTheme="majorHAnsi" w:eastAsiaTheme="majorEastAsia" w:hAnsiTheme="majorHAnsi" w:cs="Times New Roman"/>
      <w:color w:val="0FABE2" w:themeColor="accent1" w:themeShade="BF"/>
      <w:sz w:val="26"/>
      <w:szCs w:val="26"/>
      <w:lang w:val="lt-LT" w:eastAsia="x-none"/>
    </w:rPr>
  </w:style>
  <w:style w:type="character" w:customStyle="1" w:styleId="Heading3Char1">
    <w:name w:val="Heading 3 Char1"/>
    <w:aliases w:val="Heading 3 (nevda) Char1,Diagrama14 Char1,Section Header3 Char1,Sub-Clause Paragraph Char1,l3 Char1,3 Char1,h3 Char1,H3 Char1,3heading Char1,heading 3 Char1,3 bullet Char1,b Char1,bullet Char1,SECOND Char1,Second Char1,BLANK2 Char1"/>
    <w:basedOn w:val="Numatytasispastraiposriftas"/>
    <w:semiHidden/>
    <w:rsid w:val="00606CDA"/>
    <w:rPr>
      <w:rFonts w:asciiTheme="majorHAnsi" w:eastAsiaTheme="majorEastAsia" w:hAnsiTheme="majorHAnsi" w:cs="Times New Roman"/>
      <w:color w:val="0A7296" w:themeColor="accent1" w:themeShade="7F"/>
      <w:sz w:val="24"/>
      <w:szCs w:val="24"/>
      <w:lang w:val="lt-LT" w:eastAsia="x-none"/>
    </w:rPr>
  </w:style>
  <w:style w:type="character" w:customStyle="1" w:styleId="Heading4Char1">
    <w:name w:val="Heading 4 Char1"/>
    <w:aliases w:val="Heading 4 (nevda) Char1,Heading 4 Char Char Char Char Char2,Sub-Clause Sub-paragraph Char1,I4 Char1,4 Char1,l4 Char1,heading4 Char1,I41 Char1,41 Char1,l41 Char1,heading41 Char,h4 Char,4heading Char,H4 Char,4 dash Char,d Char,rh1 Char"/>
    <w:basedOn w:val="Numatytasispastraiposriftas"/>
    <w:semiHidden/>
    <w:rsid w:val="00606CDA"/>
    <w:rPr>
      <w:rFonts w:asciiTheme="majorHAnsi" w:eastAsiaTheme="majorEastAsia" w:hAnsiTheme="majorHAnsi" w:cs="Times New Roman"/>
      <w:i/>
      <w:iCs/>
      <w:color w:val="0FABE2" w:themeColor="accent1" w:themeShade="BF"/>
      <w:lang w:val="lt-LT" w:eastAsia="x-none"/>
    </w:rPr>
  </w:style>
  <w:style w:type="character" w:customStyle="1" w:styleId="Heading5Char1">
    <w:name w:val="Heading 5 Char1"/>
    <w:aliases w:val="H5 Char1,PIM 5 Char1,5 Char1,Heading 5 Char Char Char1,PARA5 Char1,Punt 5 Char1,h5 Char1,Tempo Heading 5 Char1,Heading 5 CFMU Char1,Para 5 Char1"/>
    <w:basedOn w:val="Numatytasispastraiposriftas"/>
    <w:semiHidden/>
    <w:rsid w:val="00606CDA"/>
    <w:rPr>
      <w:rFonts w:asciiTheme="majorHAnsi" w:eastAsiaTheme="majorEastAsia" w:hAnsiTheme="majorHAnsi" w:cs="Times New Roman"/>
      <w:color w:val="0FABE2" w:themeColor="accent1" w:themeShade="BF"/>
      <w:lang w:val="lt-LT" w:eastAsia="x-none"/>
    </w:rPr>
  </w:style>
  <w:style w:type="character" w:customStyle="1" w:styleId="Heading6Char1">
    <w:name w:val="Heading 6 Char1"/>
    <w:aliases w:val="PIM 6 Char,6 Char,Title Page Char,h6 Char,Heading 6 CFMU Char,H6 Char"/>
    <w:basedOn w:val="Numatytasispastraiposriftas"/>
    <w:semiHidden/>
    <w:rsid w:val="00606CDA"/>
    <w:rPr>
      <w:rFonts w:asciiTheme="majorHAnsi" w:eastAsiaTheme="majorEastAsia" w:hAnsiTheme="majorHAnsi" w:cs="Times New Roman"/>
      <w:color w:val="0A7296" w:themeColor="accent1" w:themeShade="7F"/>
      <w:lang w:val="lt-LT" w:eastAsia="x-none"/>
    </w:rPr>
  </w:style>
  <w:style w:type="character" w:customStyle="1" w:styleId="Heading7Char1">
    <w:name w:val="Heading 7 Char1"/>
    <w:aliases w:val="PIM 7 Char,h7 Char,Heading 7 CFMU Char"/>
    <w:basedOn w:val="Numatytasispastraiposriftas"/>
    <w:semiHidden/>
    <w:rsid w:val="00606CDA"/>
    <w:rPr>
      <w:rFonts w:asciiTheme="majorHAnsi" w:eastAsiaTheme="majorEastAsia" w:hAnsiTheme="majorHAnsi" w:cs="Times New Roman"/>
      <w:i/>
      <w:iCs/>
      <w:color w:val="0A7296" w:themeColor="accent1" w:themeShade="7F"/>
      <w:lang w:val="lt-LT" w:eastAsia="x-none"/>
    </w:rPr>
  </w:style>
  <w:style w:type="character" w:customStyle="1" w:styleId="Heading8Char1">
    <w:name w:val="Heading 8 Char1"/>
    <w:aliases w:val="h8 Char,Heading 8 CFMU Char"/>
    <w:basedOn w:val="Numatytasispastraiposriftas"/>
    <w:semiHidden/>
    <w:rsid w:val="00606CDA"/>
    <w:rPr>
      <w:rFonts w:asciiTheme="majorHAnsi" w:eastAsiaTheme="majorEastAsia" w:hAnsiTheme="majorHAnsi" w:cs="Times New Roman"/>
      <w:color w:val="272727" w:themeColor="text1" w:themeTint="D8"/>
      <w:sz w:val="21"/>
      <w:szCs w:val="21"/>
      <w:lang w:val="lt-LT" w:eastAsia="x-none"/>
    </w:rPr>
  </w:style>
  <w:style w:type="character" w:customStyle="1" w:styleId="Heading9Char1">
    <w:name w:val="Heading 9 Char1"/>
    <w:aliases w:val="PIM 9 Char,h9 Char,Heading 9 CFMU Char"/>
    <w:basedOn w:val="Numatytasispastraiposriftas"/>
    <w:semiHidden/>
    <w:rsid w:val="00606CDA"/>
    <w:rPr>
      <w:rFonts w:asciiTheme="majorHAnsi" w:eastAsiaTheme="majorEastAsia" w:hAnsiTheme="majorHAnsi" w:cs="Times New Roman"/>
      <w:i/>
      <w:iCs/>
      <w:color w:val="272727" w:themeColor="text1" w:themeTint="D8"/>
      <w:sz w:val="21"/>
      <w:szCs w:val="21"/>
      <w:lang w:val="lt-LT" w:eastAsia="x-none"/>
    </w:rPr>
  </w:style>
  <w:style w:type="paragraph" w:styleId="Sraassuenkleliais">
    <w:name w:val="List Bullet"/>
    <w:basedOn w:val="prastasis"/>
    <w:uiPriority w:val="99"/>
    <w:unhideWhenUsed/>
    <w:rsid w:val="00606CDA"/>
    <w:pPr>
      <w:numPr>
        <w:numId w:val="3"/>
      </w:numPr>
      <w:tabs>
        <w:tab w:val="clear" w:pos="360"/>
        <w:tab w:val="left" w:pos="862"/>
      </w:tabs>
      <w:spacing w:line="360" w:lineRule="auto"/>
    </w:pPr>
    <w:rPr>
      <w:rFonts w:ascii="Arial" w:eastAsia="Times New Roman" w:hAnsi="Arial" w:cs="Times New Roman"/>
      <w:sz w:val="20"/>
      <w:szCs w:val="20"/>
    </w:rPr>
  </w:style>
  <w:style w:type="paragraph" w:styleId="Sraassunumeriais">
    <w:name w:val="List Number"/>
    <w:basedOn w:val="prastasis"/>
    <w:uiPriority w:val="99"/>
    <w:semiHidden/>
    <w:unhideWhenUsed/>
    <w:qFormat/>
    <w:rsid w:val="00606CDA"/>
    <w:pPr>
      <w:numPr>
        <w:numId w:val="7"/>
      </w:numPr>
      <w:tabs>
        <w:tab w:val="left" w:pos="454"/>
      </w:tabs>
      <w:spacing w:line="240" w:lineRule="auto"/>
      <w:contextualSpacing/>
    </w:pPr>
    <w:rPr>
      <w:rFonts w:ascii="Times New Roman" w:eastAsia="Times New Roman" w:hAnsi="Times New Roman" w:cs="Times New Roman"/>
      <w:sz w:val="24"/>
    </w:rPr>
  </w:style>
  <w:style w:type="paragraph" w:styleId="Sraassuenkleliais2">
    <w:name w:val="List Bullet 2"/>
    <w:basedOn w:val="prastasis"/>
    <w:uiPriority w:val="99"/>
    <w:unhideWhenUsed/>
    <w:rsid w:val="00606CDA"/>
    <w:pPr>
      <w:numPr>
        <w:numId w:val="15"/>
      </w:numPr>
      <w:tabs>
        <w:tab w:val="clear" w:pos="1778"/>
        <w:tab w:val="num" w:pos="643"/>
      </w:tabs>
      <w:spacing w:before="240" w:line="240" w:lineRule="auto"/>
      <w:contextualSpacing/>
    </w:pPr>
    <w:rPr>
      <w:rFonts w:ascii="Arial" w:eastAsia="Arial Unicode MS" w:hAnsi="Arial" w:cs="Arial"/>
      <w:sz w:val="20"/>
      <w:szCs w:val="20"/>
    </w:rPr>
  </w:style>
  <w:style w:type="paragraph" w:styleId="Sraassuenkleliais3">
    <w:name w:val="List Bullet 3"/>
    <w:basedOn w:val="Sraassuenkleliais2"/>
    <w:autoRedefine/>
    <w:unhideWhenUsed/>
    <w:rsid w:val="00606CDA"/>
    <w:pPr>
      <w:numPr>
        <w:numId w:val="0"/>
      </w:numPr>
      <w:tabs>
        <w:tab w:val="num" w:pos="720"/>
        <w:tab w:val="num" w:pos="1209"/>
        <w:tab w:val="num" w:pos="2126"/>
      </w:tabs>
      <w:spacing w:before="60"/>
      <w:ind w:left="926" w:hanging="360"/>
      <w:contextualSpacing w:val="0"/>
    </w:pPr>
  </w:style>
  <w:style w:type="paragraph" w:styleId="Sraassuenkleliais4">
    <w:name w:val="List Bullet 4"/>
    <w:basedOn w:val="prastasis"/>
    <w:autoRedefine/>
    <w:uiPriority w:val="99"/>
    <w:unhideWhenUsed/>
    <w:rsid w:val="00606CDA"/>
    <w:pPr>
      <w:numPr>
        <w:numId w:val="8"/>
      </w:numPr>
      <w:spacing w:before="60" w:line="240" w:lineRule="auto"/>
    </w:pPr>
    <w:rPr>
      <w:rFonts w:ascii="Arial" w:eastAsia="Arial Unicode MS" w:hAnsi="Arial" w:cs="Arial"/>
      <w:sz w:val="20"/>
      <w:szCs w:val="20"/>
    </w:rPr>
  </w:style>
  <w:style w:type="paragraph" w:styleId="Dokumentostruktra">
    <w:name w:val="Document Map"/>
    <w:basedOn w:val="prastasis"/>
    <w:link w:val="DokumentostruktraDiagrama"/>
    <w:uiPriority w:val="99"/>
    <w:unhideWhenUsed/>
    <w:rsid w:val="00606CDA"/>
    <w:pPr>
      <w:shd w:val="clear" w:color="auto" w:fill="000080"/>
      <w:spacing w:before="240" w:line="240" w:lineRule="auto"/>
      <w:ind w:left="851" w:firstLine="0"/>
    </w:pPr>
    <w:rPr>
      <w:rFonts w:eastAsia="Arial Unicode MS" w:cs="Tahoma"/>
      <w:sz w:val="20"/>
      <w:szCs w:val="20"/>
    </w:rPr>
  </w:style>
  <w:style w:type="character" w:customStyle="1" w:styleId="DokumentostruktraDiagrama">
    <w:name w:val="Dokumento struktūra Diagrama"/>
    <w:basedOn w:val="Numatytasispastraiposriftas"/>
    <w:link w:val="Dokumentostruktra"/>
    <w:uiPriority w:val="99"/>
    <w:rsid w:val="00606CDA"/>
    <w:rPr>
      <w:rFonts w:eastAsia="Arial Unicode MS" w:cs="Tahoma"/>
      <w:sz w:val="20"/>
      <w:szCs w:val="20"/>
      <w:shd w:val="clear" w:color="auto" w:fill="000080"/>
    </w:rPr>
  </w:style>
  <w:style w:type="paragraph" w:styleId="Pataisymai">
    <w:name w:val="Revision"/>
    <w:uiPriority w:val="99"/>
    <w:semiHidden/>
    <w:rsid w:val="00606CDA"/>
    <w:pPr>
      <w:spacing w:line="240" w:lineRule="auto"/>
      <w:ind w:firstLine="0"/>
    </w:pPr>
    <w:rPr>
      <w:rFonts w:ascii="Arial" w:eastAsia="Arial Unicode MS" w:hAnsi="Arial" w:cs="Arial"/>
      <w:sz w:val="20"/>
      <w:szCs w:val="20"/>
    </w:rPr>
  </w:style>
  <w:style w:type="paragraph" w:customStyle="1" w:styleId="AppendixHeading1">
    <w:name w:val="Appendix Heading 1"/>
    <w:next w:val="prastasis"/>
    <w:rsid w:val="00606CDA"/>
    <w:pPr>
      <w:numPr>
        <w:numId w:val="9"/>
      </w:numPr>
      <w:spacing w:before="480" w:after="120" w:line="240" w:lineRule="auto"/>
      <w:outlineLvl w:val="0"/>
    </w:pPr>
    <w:rPr>
      <w:rFonts w:ascii="Arial" w:eastAsia="Times New Roman" w:hAnsi="Arial" w:cs="Times New Roman"/>
      <w:b/>
      <w:caps/>
      <w:color w:val="0000FF"/>
      <w:kern w:val="28"/>
      <w:sz w:val="32"/>
      <w:szCs w:val="20"/>
    </w:rPr>
  </w:style>
  <w:style w:type="paragraph" w:customStyle="1" w:styleId="AppendixHeading2">
    <w:name w:val="Appendix Heading 2"/>
    <w:basedOn w:val="Antrat2"/>
    <w:next w:val="prastasis"/>
    <w:rsid w:val="00606CDA"/>
    <w:pPr>
      <w:keepLines w:val="0"/>
      <w:tabs>
        <w:tab w:val="num" w:pos="851"/>
      </w:tabs>
      <w:spacing w:before="360" w:line="240" w:lineRule="auto"/>
      <w:ind w:left="851" w:hanging="851"/>
      <w:jc w:val="left"/>
    </w:pPr>
    <w:rPr>
      <w:rFonts w:ascii="Arial" w:eastAsia="Times New Roman" w:hAnsi="Arial" w:cs="Times New Roman"/>
      <w:b/>
      <w:smallCaps/>
      <w:color w:val="0000FF"/>
      <w:sz w:val="28"/>
      <w:szCs w:val="28"/>
      <w:lang w:val="tg-Cyrl-TJ"/>
    </w:rPr>
  </w:style>
  <w:style w:type="paragraph" w:customStyle="1" w:styleId="AppendixHeading3">
    <w:name w:val="Appendix Heading 3"/>
    <w:basedOn w:val="Antrat3"/>
    <w:next w:val="prastasis"/>
    <w:rsid w:val="00606CDA"/>
    <w:pPr>
      <w:keepLines w:val="0"/>
      <w:tabs>
        <w:tab w:val="num" w:pos="851"/>
      </w:tabs>
      <w:spacing w:before="360" w:after="240" w:line="240" w:lineRule="auto"/>
      <w:ind w:left="851" w:hanging="851"/>
      <w:jc w:val="left"/>
    </w:pPr>
    <w:rPr>
      <w:rFonts w:ascii="Arial" w:eastAsia="Times New Roman" w:hAnsi="Arial" w:cs="Times New Roman"/>
      <w:b/>
      <w:color w:val="0000FF"/>
      <w:sz w:val="26"/>
      <w:szCs w:val="28"/>
      <w:lang w:val="tg-Cyrl-TJ"/>
    </w:rPr>
  </w:style>
  <w:style w:type="paragraph" w:customStyle="1" w:styleId="AppendixTitle">
    <w:name w:val="Appendix Title"/>
    <w:basedOn w:val="prastasis"/>
    <w:next w:val="prastasis"/>
    <w:rsid w:val="00606CDA"/>
    <w:pPr>
      <w:pageBreakBefore/>
      <w:spacing w:before="480" w:after="120" w:line="240" w:lineRule="auto"/>
      <w:ind w:firstLine="0"/>
      <w:jc w:val="center"/>
      <w:outlineLvl w:val="0"/>
    </w:pPr>
    <w:rPr>
      <w:rFonts w:ascii="Arial" w:eastAsia="Arial Unicode MS" w:hAnsi="Arial" w:cs="Arial"/>
      <w:b/>
      <w:caps/>
      <w:color w:val="0000FF"/>
      <w:kern w:val="32"/>
      <w:sz w:val="32"/>
      <w:szCs w:val="20"/>
    </w:rPr>
  </w:style>
  <w:style w:type="paragraph" w:customStyle="1" w:styleId="Code">
    <w:name w:val="Code"/>
    <w:basedOn w:val="prastasis"/>
    <w:rsid w:val="00606CDA"/>
    <w:pPr>
      <w:spacing w:before="240" w:line="240" w:lineRule="auto"/>
      <w:ind w:left="851" w:firstLine="0"/>
    </w:pPr>
    <w:rPr>
      <w:rFonts w:ascii="Courier New" w:eastAsia="Arial Unicode MS" w:hAnsi="Courier New" w:cs="Arial"/>
      <w:b/>
      <w:noProof/>
      <w:sz w:val="20"/>
      <w:szCs w:val="20"/>
    </w:rPr>
  </w:style>
  <w:style w:type="paragraph" w:customStyle="1" w:styleId="Frame">
    <w:name w:val="Frame"/>
    <w:basedOn w:val="prastasis"/>
    <w:rsid w:val="00606CDA"/>
    <w:pPr>
      <w:keepNext/>
      <w:pBdr>
        <w:top w:val="single" w:sz="6" w:space="6" w:color="auto"/>
        <w:left w:val="single" w:sz="6" w:space="6" w:color="auto"/>
        <w:bottom w:val="single" w:sz="6" w:space="6" w:color="auto"/>
        <w:right w:val="single" w:sz="6" w:space="6" w:color="auto"/>
      </w:pBdr>
      <w:spacing w:before="240" w:line="240" w:lineRule="auto"/>
      <w:ind w:left="992" w:right="159" w:firstLine="0"/>
    </w:pPr>
    <w:rPr>
      <w:rFonts w:ascii="Arial" w:eastAsia="Arial Unicode MS" w:hAnsi="Arial" w:cs="Arial"/>
      <w:sz w:val="20"/>
      <w:szCs w:val="20"/>
    </w:rPr>
  </w:style>
  <w:style w:type="paragraph" w:customStyle="1" w:styleId="Headingpp">
    <w:name w:val="Heading_pp"/>
    <w:basedOn w:val="prastasis"/>
    <w:rsid w:val="00606CDA"/>
    <w:pPr>
      <w:keepNext/>
      <w:spacing w:before="480" w:after="240" w:line="240" w:lineRule="auto"/>
      <w:ind w:firstLine="0"/>
      <w:jc w:val="center"/>
    </w:pPr>
    <w:rPr>
      <w:rFonts w:ascii="Arial" w:eastAsia="Arial Unicode MS" w:hAnsi="Arial" w:cs="Arial"/>
      <w:b/>
      <w:caps/>
      <w:sz w:val="24"/>
      <w:szCs w:val="20"/>
    </w:rPr>
  </w:style>
  <w:style w:type="character" w:customStyle="1" w:styleId="ListBullet1Char">
    <w:name w:val="List Bullet 1 Char"/>
    <w:link w:val="ListBullet1"/>
    <w:locked/>
    <w:rsid w:val="00606CDA"/>
    <w:rPr>
      <w:rFonts w:eastAsia="Arial Unicode MS"/>
    </w:rPr>
  </w:style>
  <w:style w:type="paragraph" w:customStyle="1" w:styleId="ListBullet1">
    <w:name w:val="List Bullet 1"/>
    <w:basedOn w:val="prastasis"/>
    <w:link w:val="ListBullet1Char"/>
    <w:rsid w:val="00606CDA"/>
    <w:pPr>
      <w:numPr>
        <w:numId w:val="10"/>
      </w:numPr>
      <w:spacing w:before="120" w:line="240" w:lineRule="auto"/>
    </w:pPr>
    <w:rPr>
      <w:rFonts w:eastAsia="Arial Unicode MS"/>
    </w:rPr>
  </w:style>
  <w:style w:type="paragraph" w:customStyle="1" w:styleId="Normal2">
    <w:name w:val="Normal 2"/>
    <w:basedOn w:val="prastasis"/>
    <w:rsid w:val="00606CDA"/>
    <w:pPr>
      <w:spacing w:before="120" w:line="240" w:lineRule="auto"/>
      <w:ind w:left="1276" w:firstLine="0"/>
    </w:pPr>
    <w:rPr>
      <w:rFonts w:ascii="Arial" w:eastAsia="Arial Unicode MS" w:hAnsi="Arial" w:cs="Arial"/>
      <w:sz w:val="20"/>
      <w:szCs w:val="20"/>
    </w:rPr>
  </w:style>
  <w:style w:type="paragraph" w:customStyle="1" w:styleId="Normal3">
    <w:name w:val="Normal 3"/>
    <w:basedOn w:val="Normal2"/>
    <w:rsid w:val="00606CDA"/>
    <w:pPr>
      <w:spacing w:before="60"/>
      <w:ind w:left="1701"/>
    </w:pPr>
  </w:style>
  <w:style w:type="paragraph" w:customStyle="1" w:styleId="Normal4">
    <w:name w:val="Normal 4"/>
    <w:basedOn w:val="Normal3"/>
    <w:rsid w:val="00606CDA"/>
    <w:pPr>
      <w:ind w:left="2126"/>
    </w:pPr>
  </w:style>
  <w:style w:type="paragraph" w:customStyle="1" w:styleId="Normal5">
    <w:name w:val="Normal 5"/>
    <w:basedOn w:val="Normal4"/>
    <w:rsid w:val="00606CDA"/>
    <w:pPr>
      <w:ind w:left="2552"/>
    </w:pPr>
  </w:style>
  <w:style w:type="paragraph" w:customStyle="1" w:styleId="NormalNoSpace">
    <w:name w:val="Normal No Space"/>
    <w:basedOn w:val="prastasis"/>
    <w:rsid w:val="00606CDA"/>
    <w:pPr>
      <w:spacing w:line="240" w:lineRule="auto"/>
      <w:ind w:left="851" w:firstLine="0"/>
    </w:pPr>
    <w:rPr>
      <w:rFonts w:ascii="Arial" w:eastAsia="Arial Unicode MS" w:hAnsi="Arial" w:cs="Arial"/>
      <w:sz w:val="20"/>
      <w:szCs w:val="20"/>
    </w:rPr>
  </w:style>
  <w:style w:type="paragraph" w:customStyle="1" w:styleId="NormalNotJustified">
    <w:name w:val="Normal Not Justified"/>
    <w:basedOn w:val="prastasis"/>
    <w:next w:val="prastasis"/>
    <w:rsid w:val="00606CDA"/>
    <w:pPr>
      <w:spacing w:before="240" w:line="240" w:lineRule="auto"/>
      <w:ind w:left="851" w:firstLine="0"/>
      <w:jc w:val="left"/>
    </w:pPr>
    <w:rPr>
      <w:rFonts w:ascii="Arial" w:eastAsia="Arial Unicode MS" w:hAnsi="Arial" w:cs="Arial"/>
      <w:sz w:val="20"/>
      <w:szCs w:val="20"/>
    </w:rPr>
  </w:style>
  <w:style w:type="paragraph" w:customStyle="1" w:styleId="TaBult2">
    <w:name w:val="TaBult 2"/>
    <w:basedOn w:val="TaBult1"/>
    <w:rsid w:val="00606CDA"/>
    <w:pPr>
      <w:numPr>
        <w:numId w:val="11"/>
      </w:numPr>
      <w:tabs>
        <w:tab w:val="clear" w:pos="709"/>
        <w:tab w:val="num" w:pos="360"/>
        <w:tab w:val="num" w:pos="1353"/>
      </w:tabs>
      <w:spacing w:before="0"/>
      <w:ind w:left="0" w:firstLine="0"/>
    </w:pPr>
  </w:style>
  <w:style w:type="paragraph" w:customStyle="1" w:styleId="TaBult3">
    <w:name w:val="TaBult 3"/>
    <w:basedOn w:val="TaBult2"/>
    <w:rsid w:val="00606CDA"/>
    <w:pPr>
      <w:numPr>
        <w:numId w:val="12"/>
      </w:numPr>
      <w:tabs>
        <w:tab w:val="clear" w:pos="992"/>
        <w:tab w:val="num" w:pos="360"/>
        <w:tab w:val="num" w:pos="926"/>
      </w:tabs>
      <w:spacing w:after="0"/>
      <w:ind w:left="0" w:hanging="360"/>
    </w:pPr>
  </w:style>
  <w:style w:type="paragraph" w:customStyle="1" w:styleId="TOC0">
    <w:name w:val="TOC 0"/>
    <w:basedOn w:val="Turinys1"/>
    <w:rsid w:val="00606CDA"/>
    <w:pPr>
      <w:tabs>
        <w:tab w:val="clear" w:pos="426"/>
        <w:tab w:val="clear" w:pos="9778"/>
        <w:tab w:val="left" w:pos="1276"/>
        <w:tab w:val="right" w:pos="8313"/>
        <w:tab w:val="right" w:pos="9355"/>
      </w:tabs>
      <w:spacing w:before="480" w:after="240"/>
      <w:ind w:left="1134" w:right="567" w:hanging="284"/>
      <w:contextualSpacing w:val="0"/>
    </w:pPr>
    <w:rPr>
      <w:rFonts w:eastAsia="Arial Unicode MS" w:cs="Arial"/>
      <w:noProof w:val="0"/>
      <w:sz w:val="18"/>
    </w:rPr>
  </w:style>
  <w:style w:type="paragraph" w:customStyle="1" w:styleId="Note">
    <w:name w:val="Note"/>
    <w:basedOn w:val="prastasis"/>
    <w:rsid w:val="00606CDA"/>
    <w:pPr>
      <w:spacing w:before="60" w:line="240" w:lineRule="auto"/>
      <w:ind w:left="851" w:firstLine="0"/>
    </w:pPr>
    <w:rPr>
      <w:rFonts w:ascii="Arial" w:eastAsia="Arial Unicode MS" w:hAnsi="Arial" w:cs="Arial"/>
      <w:i/>
      <w:sz w:val="16"/>
      <w:szCs w:val="20"/>
    </w:rPr>
  </w:style>
  <w:style w:type="paragraph" w:customStyle="1" w:styleId="Table2">
    <w:name w:val="Table 2"/>
    <w:basedOn w:val="Table"/>
    <w:rsid w:val="00606CDA"/>
    <w:pPr>
      <w:ind w:left="425"/>
    </w:pPr>
  </w:style>
  <w:style w:type="paragraph" w:customStyle="1" w:styleId="Table3">
    <w:name w:val="Table 3"/>
    <w:basedOn w:val="Table2"/>
    <w:rsid w:val="00606CDA"/>
    <w:pPr>
      <w:spacing w:before="0"/>
      <w:ind w:left="709"/>
    </w:pPr>
  </w:style>
  <w:style w:type="paragraph" w:customStyle="1" w:styleId="Normalnumbered1">
    <w:name w:val="Normal numbered 1"/>
    <w:basedOn w:val="prastasis"/>
    <w:rsid w:val="00606CDA"/>
    <w:pPr>
      <w:numPr>
        <w:numId w:val="13"/>
      </w:numPr>
      <w:spacing w:before="120" w:line="240" w:lineRule="auto"/>
    </w:pPr>
    <w:rPr>
      <w:rFonts w:ascii="Arial" w:eastAsia="Arial Unicode MS" w:hAnsi="Arial" w:cs="Arial"/>
      <w:sz w:val="20"/>
      <w:szCs w:val="20"/>
    </w:rPr>
  </w:style>
  <w:style w:type="paragraph" w:customStyle="1" w:styleId="TableNumbering">
    <w:name w:val="Table Numbering"/>
    <w:basedOn w:val="Table"/>
    <w:rsid w:val="00606CDA"/>
    <w:pPr>
      <w:numPr>
        <w:numId w:val="14"/>
      </w:numPr>
      <w:tabs>
        <w:tab w:val="clear" w:pos="0"/>
        <w:tab w:val="num" w:pos="360"/>
      </w:tabs>
      <w:ind w:left="0" w:firstLine="0"/>
    </w:pPr>
  </w:style>
  <w:style w:type="paragraph" w:customStyle="1" w:styleId="ProgramCode">
    <w:name w:val="Program Code"/>
    <w:basedOn w:val="Code"/>
    <w:rsid w:val="00606CDA"/>
    <w:pPr>
      <w:spacing w:before="0"/>
      <w:ind w:left="0"/>
      <w:jc w:val="left"/>
    </w:pPr>
    <w:rPr>
      <w:b w:val="0"/>
      <w:sz w:val="16"/>
    </w:rPr>
  </w:style>
  <w:style w:type="paragraph" w:customStyle="1" w:styleId="Normalnumbered2">
    <w:name w:val="Normal numbered 2"/>
    <w:basedOn w:val="Normalnumbered1"/>
    <w:rsid w:val="00606CDA"/>
    <w:pPr>
      <w:numPr>
        <w:ilvl w:val="1"/>
      </w:numPr>
      <w:tabs>
        <w:tab w:val="num" w:pos="2061"/>
      </w:tabs>
    </w:pPr>
  </w:style>
  <w:style w:type="paragraph" w:customStyle="1" w:styleId="StyleHeading2Before12ptAfter6pt">
    <w:name w:val="Style Heading 2 + Before:  12 pt After:  6 pt"/>
    <w:basedOn w:val="Antrat2"/>
    <w:rsid w:val="00606CDA"/>
    <w:pPr>
      <w:keepLines w:val="0"/>
      <w:spacing w:before="240" w:after="120" w:line="240" w:lineRule="auto"/>
      <w:jc w:val="left"/>
    </w:pPr>
    <w:rPr>
      <w:rFonts w:ascii="Arial" w:eastAsia="Times New Roman" w:hAnsi="Arial" w:cs="Times New Roman"/>
      <w:b/>
      <w:bCs/>
      <w:smallCaps/>
      <w:color w:val="0000FF"/>
      <w:sz w:val="20"/>
      <w:szCs w:val="28"/>
      <w:lang w:val="tg-Cyrl-TJ"/>
    </w:rPr>
  </w:style>
  <w:style w:type="character" w:customStyle="1" w:styleId="TekstasChar">
    <w:name w:val="_Tekstas Char"/>
    <w:link w:val="Tekstas"/>
    <w:locked/>
    <w:rsid w:val="00606CDA"/>
    <w:rPr>
      <w:lang w:val="en-GB" w:eastAsia="x-none"/>
    </w:rPr>
  </w:style>
  <w:style w:type="paragraph" w:customStyle="1" w:styleId="Tekstas">
    <w:name w:val="_Tekstas"/>
    <w:link w:val="TekstasChar"/>
    <w:rsid w:val="00606CDA"/>
    <w:pPr>
      <w:spacing w:line="360" w:lineRule="auto"/>
      <w:ind w:firstLine="567"/>
      <w:jc w:val="both"/>
    </w:pPr>
    <w:rPr>
      <w:lang w:val="en-GB" w:eastAsia="x-none"/>
    </w:rPr>
  </w:style>
  <w:style w:type="paragraph" w:customStyle="1" w:styleId="Bulleted1">
    <w:name w:val="_Bulleted1"/>
    <w:basedOn w:val="Tekstas"/>
    <w:next w:val="prastasis"/>
    <w:rsid w:val="00606CDA"/>
    <w:pPr>
      <w:numPr>
        <w:numId w:val="2"/>
      </w:numPr>
      <w:tabs>
        <w:tab w:val="clear" w:pos="360"/>
      </w:tabs>
      <w:ind w:left="717" w:hanging="432"/>
    </w:pPr>
  </w:style>
  <w:style w:type="paragraph" w:customStyle="1" w:styleId="Tekstasbold">
    <w:name w:val="_Tekstas_bold"/>
    <w:basedOn w:val="Tekstas"/>
    <w:rsid w:val="00606CDA"/>
    <w:pPr>
      <w:numPr>
        <w:numId w:val="16"/>
      </w:numPr>
      <w:tabs>
        <w:tab w:val="clear" w:pos="927"/>
        <w:tab w:val="num" w:pos="360"/>
      </w:tabs>
      <w:ind w:left="0" w:firstLine="567"/>
    </w:pPr>
    <w:rPr>
      <w:b/>
      <w:bCs/>
    </w:rPr>
  </w:style>
  <w:style w:type="paragraph" w:customStyle="1" w:styleId="Bulleted2">
    <w:name w:val="_Bulleted2"/>
    <w:basedOn w:val="Bulleted1"/>
    <w:rsid w:val="00606CDA"/>
    <w:pPr>
      <w:numPr>
        <w:numId w:val="17"/>
      </w:numPr>
      <w:tabs>
        <w:tab w:val="clear" w:pos="1494"/>
        <w:tab w:val="num" w:pos="360"/>
        <w:tab w:val="num" w:pos="425"/>
      </w:tabs>
      <w:ind w:left="360" w:hanging="360"/>
    </w:pPr>
  </w:style>
  <w:style w:type="character" w:customStyle="1" w:styleId="NumeracijaChar">
    <w:name w:val="_Numeracija Char"/>
    <w:link w:val="Numeracija"/>
    <w:uiPriority w:val="99"/>
    <w:locked/>
    <w:rsid w:val="00606CDA"/>
    <w:rPr>
      <w:color w:val="000000"/>
    </w:rPr>
  </w:style>
  <w:style w:type="paragraph" w:customStyle="1" w:styleId="Numeracija">
    <w:name w:val="_Numeracija"/>
    <w:basedOn w:val="prastasis"/>
    <w:link w:val="NumeracijaChar"/>
    <w:autoRedefine/>
    <w:uiPriority w:val="99"/>
    <w:rsid w:val="00606CDA"/>
    <w:pPr>
      <w:numPr>
        <w:numId w:val="18"/>
      </w:numPr>
      <w:spacing w:before="60" w:after="60" w:line="276" w:lineRule="auto"/>
    </w:pPr>
    <w:rPr>
      <w:color w:val="000000"/>
    </w:rPr>
  </w:style>
  <w:style w:type="paragraph" w:customStyle="1" w:styleId="TABLE---Normal">
    <w:name w:val="TABLE --- Normal"/>
    <w:basedOn w:val="prastasis"/>
    <w:autoRedefine/>
    <w:rsid w:val="00606CDA"/>
    <w:pPr>
      <w:numPr>
        <w:numId w:val="19"/>
      </w:numPr>
      <w:snapToGrid w:val="0"/>
      <w:spacing w:before="60" w:after="60" w:line="360" w:lineRule="auto"/>
      <w:jc w:val="center"/>
    </w:pPr>
    <w:rPr>
      <w:rFonts w:ascii="Verdana" w:eastAsia="Arial Unicode MS" w:hAnsi="Verdana" w:cs="Times New Roman"/>
      <w:color w:val="000000"/>
      <w:sz w:val="18"/>
      <w:szCs w:val="18"/>
    </w:rPr>
  </w:style>
  <w:style w:type="paragraph" w:customStyle="1" w:styleId="3">
    <w:name w:val="Стиль3"/>
    <w:basedOn w:val="prastasis"/>
    <w:rsid w:val="00606CDA"/>
    <w:pPr>
      <w:spacing w:line="240" w:lineRule="auto"/>
      <w:ind w:firstLine="0"/>
      <w:jc w:val="center"/>
    </w:pPr>
    <w:rPr>
      <w:rFonts w:ascii="Times New Roman" w:eastAsia="Times New Roman" w:hAnsi="Times New Roman" w:cs="Times New Roman"/>
      <w:sz w:val="24"/>
      <w:szCs w:val="20"/>
      <w:lang w:val="en-GB"/>
    </w:rPr>
  </w:style>
  <w:style w:type="paragraph" w:customStyle="1" w:styleId="Headnorm1">
    <w:name w:val="Headnorm1"/>
    <w:basedOn w:val="Antrat2"/>
    <w:rsid w:val="00606CDA"/>
    <w:pPr>
      <w:tabs>
        <w:tab w:val="left" w:pos="432"/>
        <w:tab w:val="num" w:pos="720"/>
      </w:tabs>
      <w:spacing w:before="0" w:after="120" w:line="240" w:lineRule="auto"/>
    </w:pPr>
    <w:rPr>
      <w:rFonts w:ascii="Times New Roman" w:eastAsia="Times New Roman" w:hAnsi="Times New Roman" w:cs="Times New Roman"/>
      <w:kern w:val="28"/>
      <w:sz w:val="20"/>
      <w:szCs w:val="28"/>
      <w:lang w:val="tg-Cyrl-TJ"/>
    </w:rPr>
  </w:style>
  <w:style w:type="paragraph" w:customStyle="1" w:styleId="DefaultParagraphFontParaChar">
    <w:name w:val="Default Paragraph Font Para Char"/>
    <w:basedOn w:val="prastasis"/>
    <w:rsid w:val="00606CDA"/>
    <w:pPr>
      <w:spacing w:after="160" w:line="240" w:lineRule="exact"/>
      <w:ind w:firstLine="0"/>
      <w:jc w:val="left"/>
    </w:pPr>
    <w:rPr>
      <w:rFonts w:ascii="Verdana" w:eastAsia="Times New Roman" w:hAnsi="Verdana" w:cs="Times New Roman"/>
      <w:sz w:val="20"/>
      <w:szCs w:val="20"/>
      <w:lang w:val="en-US"/>
    </w:rPr>
  </w:style>
  <w:style w:type="paragraph" w:customStyle="1" w:styleId="0punktas">
    <w:name w:val="0_punktas"/>
    <w:basedOn w:val="Pagrindiniotekstotrauka"/>
    <w:rsid w:val="00606CDA"/>
    <w:pPr>
      <w:spacing w:before="240" w:after="0" w:line="240" w:lineRule="auto"/>
      <w:ind w:left="0" w:firstLine="567"/>
    </w:pPr>
    <w:rPr>
      <w:rFonts w:ascii="Arial" w:eastAsia="Arial Unicode MS" w:hAnsi="Arial" w:cs="Times New Roman"/>
      <w:sz w:val="20"/>
      <w:szCs w:val="20"/>
      <w:lang w:val="en-US"/>
    </w:rPr>
  </w:style>
  <w:style w:type="paragraph" w:customStyle="1" w:styleId="Style10">
    <w:name w:val="Style10"/>
    <w:basedOn w:val="prastasis"/>
    <w:uiPriority w:val="99"/>
    <w:rsid w:val="00606CDA"/>
    <w:pPr>
      <w:widowControl w:val="0"/>
      <w:autoSpaceDE w:val="0"/>
      <w:autoSpaceDN w:val="0"/>
      <w:adjustRightInd w:val="0"/>
      <w:spacing w:line="278" w:lineRule="exact"/>
      <w:ind w:firstLine="0"/>
      <w:jc w:val="left"/>
    </w:pPr>
    <w:rPr>
      <w:rFonts w:ascii="Times New Roman" w:eastAsia="Times New Roman" w:hAnsi="Times New Roman" w:cs="Times New Roman"/>
      <w:sz w:val="24"/>
      <w:szCs w:val="24"/>
      <w:lang w:eastAsia="lt-LT"/>
    </w:rPr>
  </w:style>
  <w:style w:type="paragraph" w:customStyle="1" w:styleId="Style13">
    <w:name w:val="Style13"/>
    <w:basedOn w:val="prastasis"/>
    <w:uiPriority w:val="99"/>
    <w:rsid w:val="00606CDA"/>
    <w:pPr>
      <w:widowControl w:val="0"/>
      <w:autoSpaceDE w:val="0"/>
      <w:autoSpaceDN w:val="0"/>
      <w:adjustRightInd w:val="0"/>
      <w:spacing w:line="240" w:lineRule="auto"/>
      <w:ind w:firstLine="0"/>
      <w:jc w:val="left"/>
    </w:pPr>
    <w:rPr>
      <w:rFonts w:ascii="Times New Roman" w:eastAsia="Times New Roman" w:hAnsi="Times New Roman" w:cs="Times New Roman"/>
      <w:sz w:val="24"/>
      <w:szCs w:val="24"/>
      <w:lang w:eastAsia="lt-LT"/>
    </w:rPr>
  </w:style>
  <w:style w:type="paragraph" w:customStyle="1" w:styleId="xl63">
    <w:name w:val="xl63"/>
    <w:basedOn w:val="prastasis"/>
    <w:rsid w:val="00606CDA"/>
    <w:pPr>
      <w:pBdr>
        <w:top w:val="single" w:sz="4" w:space="0" w:color="B1BBCC"/>
        <w:left w:val="single" w:sz="4" w:space="0" w:color="B1BBCC"/>
        <w:bottom w:val="single" w:sz="4" w:space="0" w:color="B1BBCC"/>
        <w:right w:val="single" w:sz="4" w:space="0" w:color="B1BBCC"/>
      </w:pBdr>
      <w:shd w:val="clear" w:color="auto" w:fill="DFE3E8"/>
      <w:spacing w:before="100" w:beforeAutospacing="1" w:after="100" w:afterAutospacing="1" w:line="240" w:lineRule="auto"/>
      <w:ind w:firstLine="0"/>
      <w:jc w:val="left"/>
    </w:pPr>
    <w:rPr>
      <w:rFonts w:ascii="Arial" w:eastAsia="Times New Roman" w:hAnsi="Arial" w:cs="Arial"/>
      <w:color w:val="363636"/>
      <w:sz w:val="16"/>
      <w:szCs w:val="16"/>
      <w:lang w:eastAsia="lt-LT"/>
    </w:rPr>
  </w:style>
  <w:style w:type="paragraph" w:customStyle="1" w:styleId="xl64">
    <w:name w:val="xl64"/>
    <w:basedOn w:val="prastasis"/>
    <w:rsid w:val="00606CDA"/>
    <w:pPr>
      <w:pBdr>
        <w:top w:val="single" w:sz="4" w:space="0" w:color="B1BBCC"/>
        <w:left w:val="single" w:sz="4" w:space="0" w:color="B1BBCC"/>
        <w:bottom w:val="single" w:sz="4" w:space="0" w:color="B1BBCC"/>
        <w:right w:val="single" w:sz="4" w:space="0" w:color="B1BBCC"/>
      </w:pBdr>
      <w:shd w:val="clear" w:color="auto" w:fill="DFE3E8"/>
      <w:spacing w:before="100" w:beforeAutospacing="1" w:after="100" w:afterAutospacing="1" w:line="240" w:lineRule="auto"/>
      <w:ind w:firstLine="0"/>
      <w:jc w:val="center"/>
    </w:pPr>
    <w:rPr>
      <w:rFonts w:ascii="Arial" w:eastAsia="Times New Roman" w:hAnsi="Arial" w:cs="Arial"/>
      <w:color w:val="363636"/>
      <w:sz w:val="16"/>
      <w:szCs w:val="16"/>
      <w:lang w:eastAsia="lt-LT"/>
    </w:rPr>
  </w:style>
  <w:style w:type="paragraph" w:customStyle="1" w:styleId="xl65">
    <w:name w:val="xl65"/>
    <w:basedOn w:val="prastasis"/>
    <w:rsid w:val="00606CDA"/>
    <w:pPr>
      <w:pBdr>
        <w:top w:val="single" w:sz="4" w:space="0" w:color="B1BBCC"/>
        <w:left w:val="single" w:sz="4" w:space="0" w:color="B1BBCC"/>
        <w:bottom w:val="single" w:sz="4" w:space="0" w:color="B1BBCC"/>
        <w:right w:val="single" w:sz="4" w:space="0" w:color="B1BBCC"/>
      </w:pBdr>
      <w:shd w:val="clear" w:color="auto" w:fill="FFFFFF"/>
      <w:spacing w:before="100" w:beforeAutospacing="1" w:after="100" w:afterAutospacing="1" w:line="240" w:lineRule="auto"/>
      <w:ind w:firstLine="0"/>
      <w:jc w:val="left"/>
    </w:pPr>
    <w:rPr>
      <w:rFonts w:ascii="Arial" w:eastAsia="Times New Roman" w:hAnsi="Arial" w:cs="Arial"/>
      <w:b/>
      <w:bCs/>
      <w:color w:val="000000"/>
      <w:sz w:val="20"/>
      <w:szCs w:val="20"/>
      <w:lang w:eastAsia="lt-LT"/>
    </w:rPr>
  </w:style>
  <w:style w:type="paragraph" w:customStyle="1" w:styleId="xl66">
    <w:name w:val="xl66"/>
    <w:basedOn w:val="prastasis"/>
    <w:rsid w:val="00606CDA"/>
    <w:pPr>
      <w:pBdr>
        <w:top w:val="single" w:sz="4" w:space="0" w:color="B1BBCC"/>
        <w:left w:val="single" w:sz="4" w:space="0" w:color="B1BBCC"/>
        <w:bottom w:val="single" w:sz="4" w:space="0" w:color="B1BBCC"/>
        <w:right w:val="single" w:sz="4" w:space="0" w:color="B1BBCC"/>
      </w:pBdr>
      <w:shd w:val="clear" w:color="auto" w:fill="FFFFFF"/>
      <w:spacing w:before="100" w:beforeAutospacing="1" w:after="100" w:afterAutospacing="1" w:line="240" w:lineRule="auto"/>
      <w:ind w:firstLine="0"/>
      <w:jc w:val="center"/>
    </w:pPr>
    <w:rPr>
      <w:rFonts w:ascii="Arial" w:eastAsia="Times New Roman" w:hAnsi="Arial" w:cs="Arial"/>
      <w:b/>
      <w:bCs/>
      <w:color w:val="000000"/>
      <w:sz w:val="20"/>
      <w:szCs w:val="20"/>
      <w:lang w:eastAsia="lt-LT"/>
    </w:rPr>
  </w:style>
  <w:style w:type="paragraph" w:customStyle="1" w:styleId="xl67">
    <w:name w:val="xl67"/>
    <w:basedOn w:val="prastasis"/>
    <w:rsid w:val="00606CDA"/>
    <w:pPr>
      <w:pBdr>
        <w:top w:val="single" w:sz="4" w:space="0" w:color="B1BBCC"/>
        <w:left w:val="single" w:sz="4" w:space="0" w:color="B1BBCC"/>
        <w:bottom w:val="single" w:sz="4" w:space="0" w:color="B1BBCC"/>
        <w:right w:val="single" w:sz="4" w:space="0" w:color="B1BBCC"/>
      </w:pBdr>
      <w:shd w:val="clear" w:color="auto" w:fill="FFFFFF"/>
      <w:spacing w:before="100" w:beforeAutospacing="1" w:after="100" w:afterAutospacing="1" w:line="240" w:lineRule="auto"/>
      <w:ind w:firstLine="0"/>
      <w:jc w:val="center"/>
    </w:pPr>
    <w:rPr>
      <w:rFonts w:ascii="Arial" w:eastAsia="Times New Roman" w:hAnsi="Arial" w:cs="Arial"/>
      <w:b/>
      <w:bCs/>
      <w:color w:val="000000"/>
      <w:sz w:val="20"/>
      <w:szCs w:val="20"/>
      <w:lang w:eastAsia="lt-LT"/>
    </w:rPr>
  </w:style>
  <w:style w:type="paragraph" w:customStyle="1" w:styleId="xl68">
    <w:name w:val="xl68"/>
    <w:basedOn w:val="prastasis"/>
    <w:rsid w:val="00606CDA"/>
    <w:pPr>
      <w:pBdr>
        <w:top w:val="single" w:sz="4" w:space="0" w:color="B1BBCC"/>
        <w:left w:val="single" w:sz="4" w:space="0" w:color="B1BBCC"/>
        <w:bottom w:val="single" w:sz="4" w:space="0" w:color="B1BBCC"/>
        <w:right w:val="single" w:sz="4" w:space="0" w:color="B1BBCC"/>
      </w:pBdr>
      <w:shd w:val="clear" w:color="auto" w:fill="FFFFFF"/>
      <w:spacing w:before="100" w:beforeAutospacing="1" w:after="100" w:afterAutospacing="1" w:line="240" w:lineRule="auto"/>
      <w:ind w:firstLine="0"/>
      <w:jc w:val="left"/>
    </w:pPr>
    <w:rPr>
      <w:rFonts w:ascii="Arial" w:eastAsia="Times New Roman" w:hAnsi="Arial" w:cs="Arial"/>
      <w:sz w:val="20"/>
      <w:szCs w:val="20"/>
      <w:lang w:eastAsia="lt-LT"/>
    </w:rPr>
  </w:style>
  <w:style w:type="paragraph" w:customStyle="1" w:styleId="xl69">
    <w:name w:val="xl69"/>
    <w:basedOn w:val="prastasis"/>
    <w:rsid w:val="00606CDA"/>
    <w:pPr>
      <w:pBdr>
        <w:top w:val="single" w:sz="4" w:space="0" w:color="B1BBCC"/>
        <w:left w:val="single" w:sz="4" w:space="0" w:color="B1BBCC"/>
        <w:bottom w:val="single" w:sz="4" w:space="0" w:color="B1BBCC"/>
        <w:right w:val="single" w:sz="4" w:space="0" w:color="B1BBCC"/>
      </w:pBdr>
      <w:shd w:val="clear" w:color="auto" w:fill="FFFFFF"/>
      <w:spacing w:before="100" w:beforeAutospacing="1" w:after="100" w:afterAutospacing="1" w:line="240" w:lineRule="auto"/>
      <w:ind w:firstLine="0"/>
      <w:jc w:val="left"/>
    </w:pPr>
    <w:rPr>
      <w:rFonts w:ascii="Arial" w:eastAsia="Times New Roman" w:hAnsi="Arial" w:cs="Arial"/>
      <w:i/>
      <w:iCs/>
      <w:color w:val="000000"/>
      <w:sz w:val="16"/>
      <w:szCs w:val="16"/>
      <w:lang w:eastAsia="lt-LT"/>
    </w:rPr>
  </w:style>
  <w:style w:type="paragraph" w:customStyle="1" w:styleId="xl70">
    <w:name w:val="xl70"/>
    <w:basedOn w:val="prastasis"/>
    <w:rsid w:val="00606CDA"/>
    <w:pPr>
      <w:pBdr>
        <w:top w:val="single" w:sz="4" w:space="0" w:color="B1BBCC"/>
        <w:left w:val="single" w:sz="4" w:space="0" w:color="B1BBCC"/>
        <w:bottom w:val="single" w:sz="4" w:space="0" w:color="B1BBCC"/>
        <w:right w:val="single" w:sz="4" w:space="0" w:color="B1BBCC"/>
      </w:pBdr>
      <w:shd w:val="clear" w:color="auto" w:fill="FFFFFF"/>
      <w:spacing w:before="100" w:beforeAutospacing="1" w:after="100" w:afterAutospacing="1" w:line="240" w:lineRule="auto"/>
      <w:ind w:firstLine="0"/>
      <w:jc w:val="center"/>
    </w:pPr>
    <w:rPr>
      <w:rFonts w:ascii="Arial" w:eastAsia="Times New Roman" w:hAnsi="Arial" w:cs="Arial"/>
      <w:i/>
      <w:iCs/>
      <w:color w:val="000000"/>
      <w:sz w:val="16"/>
      <w:szCs w:val="16"/>
      <w:lang w:eastAsia="lt-LT"/>
    </w:rPr>
  </w:style>
  <w:style w:type="paragraph" w:customStyle="1" w:styleId="xl71">
    <w:name w:val="xl71"/>
    <w:basedOn w:val="prastasis"/>
    <w:rsid w:val="00606CDA"/>
    <w:pPr>
      <w:pBdr>
        <w:top w:val="single" w:sz="4" w:space="0" w:color="B1BBCC"/>
        <w:left w:val="single" w:sz="4" w:space="0" w:color="B1BBCC"/>
        <w:bottom w:val="single" w:sz="4" w:space="0" w:color="B1BBCC"/>
        <w:right w:val="single" w:sz="4" w:space="0" w:color="B1BBCC"/>
      </w:pBdr>
      <w:shd w:val="clear" w:color="auto" w:fill="FFFFFF"/>
      <w:spacing w:before="100" w:beforeAutospacing="1" w:after="100" w:afterAutospacing="1" w:line="240" w:lineRule="auto"/>
      <w:ind w:firstLine="0"/>
      <w:jc w:val="center"/>
    </w:pPr>
    <w:rPr>
      <w:rFonts w:ascii="Arial" w:eastAsia="Times New Roman" w:hAnsi="Arial" w:cs="Arial"/>
      <w:i/>
      <w:iCs/>
      <w:color w:val="000000"/>
      <w:sz w:val="16"/>
      <w:szCs w:val="16"/>
      <w:lang w:eastAsia="lt-LT"/>
    </w:rPr>
  </w:style>
  <w:style w:type="paragraph" w:customStyle="1" w:styleId="xl72">
    <w:name w:val="xl72"/>
    <w:basedOn w:val="prastasis"/>
    <w:rsid w:val="00606CDA"/>
    <w:pPr>
      <w:pBdr>
        <w:top w:val="single" w:sz="4" w:space="0" w:color="B1BBCC"/>
        <w:left w:val="single" w:sz="4" w:space="0" w:color="B1BBCC"/>
        <w:bottom w:val="single" w:sz="4" w:space="0" w:color="B1BBCC"/>
        <w:right w:val="single" w:sz="4" w:space="0" w:color="B1BBCC"/>
      </w:pBdr>
      <w:shd w:val="clear" w:color="auto" w:fill="FFFFFF"/>
      <w:spacing w:before="100" w:beforeAutospacing="1" w:after="100" w:afterAutospacing="1" w:line="240" w:lineRule="auto"/>
      <w:ind w:firstLine="0"/>
      <w:jc w:val="left"/>
    </w:pPr>
    <w:rPr>
      <w:rFonts w:ascii="Arial" w:eastAsia="Times New Roman" w:hAnsi="Arial" w:cs="Arial"/>
      <w:sz w:val="16"/>
      <w:szCs w:val="16"/>
      <w:lang w:eastAsia="lt-LT"/>
    </w:rPr>
  </w:style>
  <w:style w:type="paragraph" w:customStyle="1" w:styleId="xl73">
    <w:name w:val="xl73"/>
    <w:basedOn w:val="prastasis"/>
    <w:rsid w:val="00606CDA"/>
    <w:pPr>
      <w:pBdr>
        <w:top w:val="single" w:sz="4" w:space="0" w:color="B1BBCC"/>
        <w:left w:val="single" w:sz="4" w:space="0" w:color="B1BBCC"/>
        <w:bottom w:val="single" w:sz="4" w:space="0" w:color="B1BBCC"/>
        <w:right w:val="single" w:sz="4" w:space="0" w:color="B1BBCC"/>
      </w:pBdr>
      <w:shd w:val="clear" w:color="auto" w:fill="FFFFFF"/>
      <w:spacing w:before="100" w:beforeAutospacing="1" w:after="100" w:afterAutospacing="1" w:line="240" w:lineRule="auto"/>
      <w:ind w:firstLine="0"/>
      <w:jc w:val="left"/>
    </w:pPr>
    <w:rPr>
      <w:rFonts w:ascii="Arial" w:eastAsia="Times New Roman" w:hAnsi="Arial" w:cs="Arial"/>
      <w:b/>
      <w:bCs/>
      <w:color w:val="000000"/>
      <w:sz w:val="16"/>
      <w:szCs w:val="16"/>
      <w:lang w:eastAsia="lt-LT"/>
    </w:rPr>
  </w:style>
  <w:style w:type="paragraph" w:customStyle="1" w:styleId="xl74">
    <w:name w:val="xl74"/>
    <w:basedOn w:val="prastasis"/>
    <w:rsid w:val="00606CDA"/>
    <w:pPr>
      <w:pBdr>
        <w:top w:val="single" w:sz="4" w:space="0" w:color="B1BBCC"/>
        <w:left w:val="single" w:sz="4" w:space="0" w:color="B1BBCC"/>
        <w:bottom w:val="single" w:sz="4" w:space="0" w:color="B1BBCC"/>
        <w:right w:val="single" w:sz="4" w:space="0" w:color="B1BBCC"/>
      </w:pBdr>
      <w:shd w:val="clear" w:color="auto" w:fill="FFFFFF"/>
      <w:spacing w:before="100" w:beforeAutospacing="1" w:after="100" w:afterAutospacing="1" w:line="240" w:lineRule="auto"/>
      <w:ind w:firstLine="0"/>
      <w:jc w:val="center"/>
    </w:pPr>
    <w:rPr>
      <w:rFonts w:ascii="Arial" w:eastAsia="Times New Roman" w:hAnsi="Arial" w:cs="Arial"/>
      <w:b/>
      <w:bCs/>
      <w:color w:val="000000"/>
      <w:sz w:val="16"/>
      <w:szCs w:val="16"/>
      <w:lang w:eastAsia="lt-LT"/>
    </w:rPr>
  </w:style>
  <w:style w:type="paragraph" w:customStyle="1" w:styleId="xl75">
    <w:name w:val="xl75"/>
    <w:basedOn w:val="prastasis"/>
    <w:rsid w:val="00606CDA"/>
    <w:pPr>
      <w:pBdr>
        <w:top w:val="single" w:sz="4" w:space="0" w:color="B1BBCC"/>
        <w:left w:val="single" w:sz="4" w:space="0" w:color="B1BBCC"/>
        <w:bottom w:val="single" w:sz="4" w:space="0" w:color="B1BBCC"/>
        <w:right w:val="single" w:sz="4" w:space="0" w:color="B1BBCC"/>
      </w:pBdr>
      <w:shd w:val="clear" w:color="auto" w:fill="FFFFFF"/>
      <w:spacing w:before="100" w:beforeAutospacing="1" w:after="100" w:afterAutospacing="1" w:line="240" w:lineRule="auto"/>
      <w:ind w:firstLine="0"/>
      <w:jc w:val="center"/>
    </w:pPr>
    <w:rPr>
      <w:rFonts w:ascii="Arial" w:eastAsia="Times New Roman" w:hAnsi="Arial" w:cs="Arial"/>
      <w:b/>
      <w:bCs/>
      <w:color w:val="000000"/>
      <w:sz w:val="16"/>
      <w:szCs w:val="16"/>
      <w:lang w:eastAsia="lt-LT"/>
    </w:rPr>
  </w:style>
  <w:style w:type="paragraph" w:customStyle="1" w:styleId="xl76">
    <w:name w:val="xl76"/>
    <w:basedOn w:val="prastasis"/>
    <w:rsid w:val="00606CDA"/>
    <w:pPr>
      <w:pBdr>
        <w:top w:val="single" w:sz="4" w:space="0" w:color="B1BBCC"/>
        <w:left w:val="single" w:sz="4" w:space="0" w:color="B1BBCC"/>
        <w:bottom w:val="single" w:sz="4" w:space="0" w:color="B1BBCC"/>
        <w:right w:val="single" w:sz="4" w:space="0" w:color="B1BBCC"/>
      </w:pBdr>
      <w:shd w:val="clear" w:color="auto" w:fill="FFFFFF"/>
      <w:spacing w:before="100" w:beforeAutospacing="1" w:after="100" w:afterAutospacing="1" w:line="240" w:lineRule="auto"/>
      <w:ind w:firstLine="0"/>
      <w:jc w:val="left"/>
    </w:pPr>
    <w:rPr>
      <w:rFonts w:ascii="Arial" w:eastAsia="Times New Roman" w:hAnsi="Arial" w:cs="Arial"/>
      <w:color w:val="000000"/>
      <w:sz w:val="16"/>
      <w:szCs w:val="16"/>
      <w:lang w:eastAsia="lt-LT"/>
    </w:rPr>
  </w:style>
  <w:style w:type="paragraph" w:customStyle="1" w:styleId="xl77">
    <w:name w:val="xl77"/>
    <w:basedOn w:val="prastasis"/>
    <w:rsid w:val="00606CDA"/>
    <w:pPr>
      <w:pBdr>
        <w:top w:val="single" w:sz="4" w:space="0" w:color="B1BBCC"/>
        <w:left w:val="single" w:sz="4" w:space="0" w:color="B1BBCC"/>
        <w:bottom w:val="single" w:sz="4" w:space="0" w:color="B1BBCC"/>
        <w:right w:val="single" w:sz="4" w:space="0" w:color="B1BBCC"/>
      </w:pBdr>
      <w:shd w:val="clear" w:color="auto" w:fill="FFFFFF"/>
      <w:spacing w:before="100" w:beforeAutospacing="1" w:after="100" w:afterAutospacing="1" w:line="240" w:lineRule="auto"/>
      <w:ind w:firstLine="0"/>
      <w:jc w:val="center"/>
    </w:pPr>
    <w:rPr>
      <w:rFonts w:ascii="Arial" w:eastAsia="Times New Roman" w:hAnsi="Arial" w:cs="Arial"/>
      <w:color w:val="000000"/>
      <w:sz w:val="16"/>
      <w:szCs w:val="16"/>
      <w:lang w:eastAsia="lt-LT"/>
    </w:rPr>
  </w:style>
  <w:style w:type="paragraph" w:customStyle="1" w:styleId="xl78">
    <w:name w:val="xl78"/>
    <w:basedOn w:val="prastasis"/>
    <w:rsid w:val="00606CDA"/>
    <w:pPr>
      <w:pBdr>
        <w:top w:val="single" w:sz="4" w:space="0" w:color="B1BBCC"/>
        <w:left w:val="single" w:sz="4" w:space="0" w:color="B1BBCC"/>
        <w:bottom w:val="single" w:sz="4" w:space="0" w:color="B1BBCC"/>
        <w:right w:val="single" w:sz="4" w:space="0" w:color="B1BBCC"/>
      </w:pBdr>
      <w:shd w:val="clear" w:color="auto" w:fill="FFFFFF"/>
      <w:spacing w:before="100" w:beforeAutospacing="1" w:after="100" w:afterAutospacing="1" w:line="240" w:lineRule="auto"/>
      <w:ind w:firstLine="0"/>
      <w:jc w:val="center"/>
    </w:pPr>
    <w:rPr>
      <w:rFonts w:ascii="Arial" w:eastAsia="Times New Roman" w:hAnsi="Arial" w:cs="Arial"/>
      <w:color w:val="000000"/>
      <w:sz w:val="16"/>
      <w:szCs w:val="16"/>
      <w:lang w:eastAsia="lt-LT"/>
    </w:rPr>
  </w:style>
  <w:style w:type="paragraph" w:customStyle="1" w:styleId="xl79">
    <w:name w:val="xl79"/>
    <w:basedOn w:val="prastasis"/>
    <w:rsid w:val="00606CDA"/>
    <w:pPr>
      <w:pBdr>
        <w:top w:val="single" w:sz="4" w:space="0" w:color="B1BBCC"/>
        <w:left w:val="single" w:sz="4" w:space="0" w:color="B1BBCC"/>
        <w:bottom w:val="single" w:sz="4" w:space="0" w:color="B1BBCC"/>
        <w:right w:val="single" w:sz="4" w:space="0" w:color="B1BBCC"/>
      </w:pBdr>
      <w:shd w:val="clear" w:color="auto" w:fill="FFFFFF"/>
      <w:spacing w:before="100" w:beforeAutospacing="1" w:after="100" w:afterAutospacing="1" w:line="240" w:lineRule="auto"/>
      <w:ind w:firstLine="0"/>
      <w:jc w:val="center"/>
    </w:pPr>
    <w:rPr>
      <w:rFonts w:ascii="Arial" w:eastAsia="Times New Roman" w:hAnsi="Arial" w:cs="Arial"/>
      <w:sz w:val="16"/>
      <w:szCs w:val="16"/>
      <w:lang w:eastAsia="lt-LT"/>
    </w:rPr>
  </w:style>
  <w:style w:type="paragraph" w:customStyle="1" w:styleId="Style7">
    <w:name w:val="Style7"/>
    <w:basedOn w:val="prastasis"/>
    <w:uiPriority w:val="99"/>
    <w:rsid w:val="00606CDA"/>
    <w:pPr>
      <w:widowControl w:val="0"/>
      <w:autoSpaceDE w:val="0"/>
      <w:autoSpaceDN w:val="0"/>
      <w:adjustRightInd w:val="0"/>
      <w:spacing w:line="240" w:lineRule="auto"/>
      <w:ind w:firstLine="0"/>
      <w:jc w:val="left"/>
    </w:pPr>
    <w:rPr>
      <w:rFonts w:ascii="Times New Roman" w:eastAsia="Times New Roman" w:hAnsi="Times New Roman" w:cs="Times New Roman"/>
      <w:sz w:val="24"/>
      <w:szCs w:val="24"/>
      <w:lang w:eastAsia="lt-LT"/>
    </w:rPr>
  </w:style>
  <w:style w:type="paragraph" w:customStyle="1" w:styleId="Style15">
    <w:name w:val="Style15"/>
    <w:basedOn w:val="prastasis"/>
    <w:uiPriority w:val="99"/>
    <w:rsid w:val="00606CDA"/>
    <w:pPr>
      <w:widowControl w:val="0"/>
      <w:autoSpaceDE w:val="0"/>
      <w:autoSpaceDN w:val="0"/>
      <w:adjustRightInd w:val="0"/>
      <w:spacing w:line="288" w:lineRule="exact"/>
      <w:ind w:firstLine="552"/>
    </w:pPr>
    <w:rPr>
      <w:rFonts w:ascii="Times New Roman" w:eastAsia="Times New Roman" w:hAnsi="Times New Roman" w:cs="Times New Roman"/>
      <w:sz w:val="24"/>
      <w:szCs w:val="24"/>
      <w:lang w:eastAsia="lt-LT"/>
    </w:rPr>
  </w:style>
  <w:style w:type="paragraph" w:customStyle="1" w:styleId="Style16">
    <w:name w:val="Style16"/>
    <w:basedOn w:val="prastasis"/>
    <w:uiPriority w:val="99"/>
    <w:rsid w:val="00606CDA"/>
    <w:pPr>
      <w:widowControl w:val="0"/>
      <w:autoSpaceDE w:val="0"/>
      <w:autoSpaceDN w:val="0"/>
      <w:adjustRightInd w:val="0"/>
      <w:spacing w:line="278" w:lineRule="exact"/>
      <w:ind w:hanging="350"/>
    </w:pPr>
    <w:rPr>
      <w:rFonts w:ascii="Times New Roman" w:eastAsia="Times New Roman" w:hAnsi="Times New Roman" w:cs="Times New Roman"/>
      <w:sz w:val="24"/>
      <w:szCs w:val="24"/>
      <w:lang w:eastAsia="lt-LT"/>
    </w:rPr>
  </w:style>
  <w:style w:type="paragraph" w:customStyle="1" w:styleId="Pagrindiniotekstotrauka1">
    <w:name w:val="Pagrindinio teksto įtrauka1"/>
    <w:basedOn w:val="prastasis"/>
    <w:rsid w:val="00606CDA"/>
    <w:pPr>
      <w:widowControl w:val="0"/>
      <w:spacing w:line="240" w:lineRule="auto"/>
      <w:ind w:firstLine="720"/>
    </w:pPr>
    <w:rPr>
      <w:rFonts w:ascii="Times New Roman" w:eastAsia="Times New Roman" w:hAnsi="Times New Roman" w:cs="Times New Roman"/>
      <w:sz w:val="24"/>
      <w:szCs w:val="20"/>
    </w:rPr>
  </w:style>
  <w:style w:type="paragraph" w:customStyle="1" w:styleId="prastasisTarpaitarpeiluiKeli1">
    <w:name w:val="Įprastasis + Tarpai tarp eilučių:  Keli 1"/>
    <w:aliases w:val="3 li"/>
    <w:basedOn w:val="prastasis"/>
    <w:rsid w:val="00606CDA"/>
    <w:pPr>
      <w:numPr>
        <w:ilvl w:val="1"/>
        <w:numId w:val="20"/>
      </w:numPr>
      <w:spacing w:after="200" w:line="408" w:lineRule="auto"/>
      <w:jc w:val="left"/>
    </w:pPr>
    <w:rPr>
      <w:rFonts w:ascii="Times New Roman" w:eastAsia="Times New Roman" w:hAnsi="Times New Roman" w:cs="Times New Roman"/>
      <w:sz w:val="24"/>
      <w:szCs w:val="24"/>
    </w:rPr>
  </w:style>
  <w:style w:type="paragraph" w:customStyle="1" w:styleId="Body">
    <w:name w:val="Body"/>
    <w:rsid w:val="00606CDA"/>
    <w:pPr>
      <w:spacing w:line="240" w:lineRule="auto"/>
      <w:ind w:firstLine="0"/>
    </w:pPr>
    <w:rPr>
      <w:rFonts w:ascii="Helvetica" w:eastAsia="Times New Roman" w:hAnsi="Helvetica" w:cs="Times New Roman"/>
      <w:color w:val="000000"/>
      <w:sz w:val="24"/>
      <w:szCs w:val="20"/>
    </w:rPr>
  </w:style>
  <w:style w:type="paragraph" w:customStyle="1" w:styleId="Style12ptJustified">
    <w:name w:val="Style 12 pt Justified"/>
    <w:basedOn w:val="prastasis"/>
    <w:rsid w:val="00606CDA"/>
    <w:pPr>
      <w:spacing w:line="240" w:lineRule="auto"/>
      <w:ind w:left="432" w:hanging="432"/>
    </w:pPr>
    <w:rPr>
      <w:rFonts w:ascii="Times New Roman" w:eastAsia="Times New Roman" w:hAnsi="Times New Roman" w:cs="Times New Roman"/>
      <w:sz w:val="24"/>
      <w:szCs w:val="20"/>
    </w:rPr>
  </w:style>
  <w:style w:type="paragraph" w:customStyle="1" w:styleId="Lentele">
    <w:name w:val="Lentele"/>
    <w:basedOn w:val="prastasis"/>
    <w:rsid w:val="00606CDA"/>
    <w:pPr>
      <w:spacing w:line="240" w:lineRule="auto"/>
      <w:ind w:firstLine="0"/>
      <w:jc w:val="left"/>
    </w:pPr>
    <w:rPr>
      <w:rFonts w:ascii="Arial" w:eastAsia="Times New Roman" w:hAnsi="Arial" w:cs="Times New Roman"/>
      <w:sz w:val="20"/>
      <w:szCs w:val="20"/>
    </w:rPr>
  </w:style>
  <w:style w:type="paragraph" w:customStyle="1" w:styleId="Lentaprasas">
    <w:name w:val="Lent.aprasas"/>
    <w:basedOn w:val="prastasis"/>
    <w:rsid w:val="00606CDA"/>
    <w:pPr>
      <w:spacing w:line="240" w:lineRule="auto"/>
      <w:ind w:firstLine="0"/>
      <w:jc w:val="center"/>
    </w:pPr>
    <w:rPr>
      <w:rFonts w:ascii="Arial" w:eastAsia="Times New Roman" w:hAnsi="Arial" w:cs="Times New Roman"/>
      <w:b/>
      <w:sz w:val="20"/>
      <w:szCs w:val="20"/>
    </w:rPr>
  </w:style>
  <w:style w:type="character" w:customStyle="1" w:styleId="dnr">
    <w:name w:val="dnr"/>
    <w:rsid w:val="00606CDA"/>
  </w:style>
  <w:style w:type="character" w:customStyle="1" w:styleId="topstoryhead">
    <w:name w:val="topstoryhead"/>
    <w:rsid w:val="00606CDA"/>
  </w:style>
  <w:style w:type="character" w:customStyle="1" w:styleId="FontStyle37">
    <w:name w:val="Font Style37"/>
    <w:uiPriority w:val="99"/>
    <w:rsid w:val="00606CDA"/>
    <w:rPr>
      <w:rFonts w:ascii="Times New Roman" w:hAnsi="Times New Roman"/>
      <w:sz w:val="22"/>
    </w:rPr>
  </w:style>
  <w:style w:type="character" w:customStyle="1" w:styleId="FontStyle33">
    <w:name w:val="Font Style33"/>
    <w:uiPriority w:val="99"/>
    <w:rsid w:val="00606CDA"/>
    <w:rPr>
      <w:rFonts w:ascii="Times New Roman" w:hAnsi="Times New Roman"/>
      <w:i/>
      <w:sz w:val="22"/>
    </w:rPr>
  </w:style>
  <w:style w:type="character" w:customStyle="1" w:styleId="HeaderChar1">
    <w:name w:val="Header Char1"/>
    <w:semiHidden/>
    <w:locked/>
    <w:rsid w:val="00606CDA"/>
    <w:rPr>
      <w:rFonts w:eastAsia="Arial Unicode MS"/>
      <w:lang w:val="lt-LT" w:eastAsia="x-none"/>
    </w:rPr>
  </w:style>
  <w:style w:type="character" w:customStyle="1" w:styleId="apple-style-span">
    <w:name w:val="apple-style-span"/>
    <w:rsid w:val="00606CDA"/>
  </w:style>
  <w:style w:type="character" w:customStyle="1" w:styleId="FooterChar1">
    <w:name w:val="Footer Char1"/>
    <w:semiHidden/>
    <w:locked/>
    <w:rsid w:val="00606CDA"/>
    <w:rPr>
      <w:rFonts w:eastAsia="Arial Unicode MS"/>
      <w:lang w:val="lt-LT" w:eastAsia="x-none"/>
    </w:rPr>
  </w:style>
  <w:style w:type="character" w:customStyle="1" w:styleId="hps">
    <w:name w:val="hps"/>
    <w:rsid w:val="00606CDA"/>
  </w:style>
  <w:style w:type="paragraph" w:customStyle="1" w:styleId="Normalnumbered3">
    <w:name w:val="Normal numbered 3"/>
    <w:basedOn w:val="Normalnumbered2"/>
    <w:rsid w:val="00606CDA"/>
    <w:pPr>
      <w:numPr>
        <w:ilvl w:val="2"/>
      </w:numPr>
      <w:tabs>
        <w:tab w:val="num" w:pos="2061"/>
      </w:tabs>
    </w:pPr>
  </w:style>
  <w:style w:type="paragraph" w:customStyle="1" w:styleId="Normalnumbered4">
    <w:name w:val="Normal numbered 4"/>
    <w:basedOn w:val="Normalnumbered3"/>
    <w:rsid w:val="00606CDA"/>
    <w:pPr>
      <w:numPr>
        <w:ilvl w:val="3"/>
      </w:numPr>
      <w:tabs>
        <w:tab w:val="num" w:pos="2061"/>
        <w:tab w:val="num" w:pos="2325"/>
      </w:tabs>
    </w:pPr>
  </w:style>
  <w:style w:type="paragraph" w:customStyle="1" w:styleId="TableNumbering4">
    <w:name w:val="Table Numbering 4"/>
    <w:basedOn w:val="TableNumbering3"/>
    <w:next w:val="TableNumbering3"/>
    <w:rsid w:val="00606CDA"/>
    <w:pPr>
      <w:numPr>
        <w:ilvl w:val="3"/>
        <w:numId w:val="21"/>
      </w:numPr>
      <w:tabs>
        <w:tab w:val="clear" w:pos="340"/>
        <w:tab w:val="clear" w:pos="1209"/>
        <w:tab w:val="clear" w:pos="2160"/>
        <w:tab w:val="num" w:pos="360"/>
        <w:tab w:val="num" w:pos="2880"/>
      </w:tabs>
      <w:ind w:left="2160" w:firstLine="851"/>
    </w:pPr>
  </w:style>
  <w:style w:type="paragraph" w:customStyle="1" w:styleId="TableNumbering5">
    <w:name w:val="Table Numbering 5"/>
    <w:basedOn w:val="TableNumbering4"/>
    <w:next w:val="TableNumbering4"/>
    <w:rsid w:val="00606CDA"/>
    <w:pPr>
      <w:numPr>
        <w:ilvl w:val="4"/>
      </w:numPr>
      <w:tabs>
        <w:tab w:val="clear" w:pos="340"/>
        <w:tab w:val="num" w:pos="360"/>
        <w:tab w:val="num" w:pos="3600"/>
      </w:tabs>
      <w:ind w:left="3600" w:hanging="360"/>
    </w:pPr>
  </w:style>
  <w:style w:type="numbering" w:customStyle="1" w:styleId="BulletedList">
    <w:name w:val="Bulleted List"/>
    <w:rsid w:val="00606CDA"/>
    <w:pPr>
      <w:numPr>
        <w:numId w:val="4"/>
      </w:numPr>
    </w:pPr>
  </w:style>
  <w:style w:type="numbering" w:customStyle="1" w:styleId="StyleNumbered">
    <w:name w:val="Style Numbered"/>
    <w:rsid w:val="00606CDA"/>
    <w:pPr>
      <w:numPr>
        <w:numId w:val="22"/>
      </w:numPr>
    </w:pPr>
  </w:style>
  <w:style w:type="numbering" w:styleId="111111">
    <w:name w:val="Outline List 2"/>
    <w:basedOn w:val="Sraonra"/>
    <w:uiPriority w:val="99"/>
    <w:semiHidden/>
    <w:unhideWhenUsed/>
    <w:rsid w:val="00606CDA"/>
    <w:pPr>
      <w:numPr>
        <w:numId w:val="23"/>
      </w:numPr>
    </w:pPr>
  </w:style>
  <w:style w:type="table" w:styleId="viesussraas1parykinimas">
    <w:name w:val="Light List Accent 1"/>
    <w:basedOn w:val="prastojilentel"/>
    <w:uiPriority w:val="61"/>
    <w:rsid w:val="00606CDA"/>
    <w:pPr>
      <w:spacing w:line="240" w:lineRule="auto"/>
      <w:ind w:firstLine="0"/>
    </w:pPr>
    <w:rPr>
      <w:rFonts w:asciiTheme="minorHAnsi" w:hAnsiTheme="minorHAnsi"/>
      <w:lang w:val="en-US"/>
    </w:rPr>
    <w:tblPr>
      <w:tblStyleRowBandSize w:val="1"/>
      <w:tblStyleColBandSize w:val="1"/>
      <w:tblBorders>
        <w:top w:val="single" w:sz="8" w:space="0" w:color="50C9F3" w:themeColor="accent1"/>
        <w:left w:val="single" w:sz="8" w:space="0" w:color="50C9F3" w:themeColor="accent1"/>
        <w:bottom w:val="single" w:sz="8" w:space="0" w:color="50C9F3" w:themeColor="accent1"/>
        <w:right w:val="single" w:sz="8" w:space="0" w:color="50C9F3" w:themeColor="accent1"/>
      </w:tblBorders>
    </w:tblPr>
    <w:tblStylePr w:type="firstRow">
      <w:pPr>
        <w:spacing w:before="0" w:after="0" w:line="240" w:lineRule="auto"/>
      </w:pPr>
      <w:rPr>
        <w:b/>
        <w:bCs/>
        <w:color w:val="FFFFFF" w:themeColor="background1"/>
      </w:rPr>
      <w:tblPr/>
      <w:tcPr>
        <w:shd w:val="clear" w:color="auto" w:fill="50C9F3" w:themeFill="accent1"/>
      </w:tcPr>
    </w:tblStylePr>
    <w:tblStylePr w:type="lastRow">
      <w:pPr>
        <w:spacing w:before="0" w:after="0" w:line="240" w:lineRule="auto"/>
      </w:pPr>
      <w:rPr>
        <w:b/>
        <w:bCs/>
      </w:rPr>
      <w:tblPr/>
      <w:tcPr>
        <w:tcBorders>
          <w:top w:val="double" w:sz="6" w:space="0" w:color="50C9F3" w:themeColor="accent1"/>
          <w:left w:val="single" w:sz="8" w:space="0" w:color="50C9F3" w:themeColor="accent1"/>
          <w:bottom w:val="single" w:sz="8" w:space="0" w:color="50C9F3" w:themeColor="accent1"/>
          <w:right w:val="single" w:sz="8" w:space="0" w:color="50C9F3" w:themeColor="accent1"/>
        </w:tcBorders>
      </w:tcPr>
    </w:tblStylePr>
    <w:tblStylePr w:type="firstCol">
      <w:rPr>
        <w:b/>
        <w:bCs/>
      </w:rPr>
    </w:tblStylePr>
    <w:tblStylePr w:type="lastCol">
      <w:rPr>
        <w:b/>
        <w:bCs/>
      </w:rPr>
    </w:tblStylePr>
    <w:tblStylePr w:type="band1Vert">
      <w:tblPr/>
      <w:tcPr>
        <w:tcBorders>
          <w:top w:val="single" w:sz="8" w:space="0" w:color="50C9F3" w:themeColor="accent1"/>
          <w:left w:val="single" w:sz="8" w:space="0" w:color="50C9F3" w:themeColor="accent1"/>
          <w:bottom w:val="single" w:sz="8" w:space="0" w:color="50C9F3" w:themeColor="accent1"/>
          <w:right w:val="single" w:sz="8" w:space="0" w:color="50C9F3" w:themeColor="accent1"/>
        </w:tcBorders>
      </w:tcPr>
    </w:tblStylePr>
    <w:tblStylePr w:type="band1Horz">
      <w:tblPr/>
      <w:tcPr>
        <w:tcBorders>
          <w:top w:val="single" w:sz="8" w:space="0" w:color="50C9F3" w:themeColor="accent1"/>
          <w:left w:val="single" w:sz="8" w:space="0" w:color="50C9F3" w:themeColor="accent1"/>
          <w:bottom w:val="single" w:sz="8" w:space="0" w:color="50C9F3" w:themeColor="accent1"/>
          <w:right w:val="single" w:sz="8" w:space="0" w:color="50C9F3" w:themeColor="accent1"/>
        </w:tcBorders>
      </w:tcPr>
    </w:tblStylePr>
  </w:style>
  <w:style w:type="table" w:customStyle="1" w:styleId="ListTable3-Accent61">
    <w:name w:val="List Table 3 - Accent 61"/>
    <w:basedOn w:val="prastojilentel"/>
    <w:next w:val="3sraolentel6parykinimas"/>
    <w:uiPriority w:val="48"/>
    <w:rsid w:val="00606CDA"/>
    <w:pPr>
      <w:spacing w:line="240" w:lineRule="auto"/>
      <w:ind w:firstLine="0"/>
    </w:pPr>
    <w:rPr>
      <w:rFonts w:ascii="Calibri" w:eastAsia="Calibri" w:hAnsi="Calibri" w:cs="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3sraolentel6parykinimas">
    <w:name w:val="List Table 3 Accent 6"/>
    <w:basedOn w:val="prastojilentel"/>
    <w:uiPriority w:val="48"/>
    <w:rsid w:val="00606CDA"/>
    <w:pPr>
      <w:spacing w:line="240" w:lineRule="auto"/>
      <w:ind w:firstLine="0"/>
    </w:pPr>
    <w:rPr>
      <w:rFonts w:ascii="Arial" w:eastAsia="Times New Roman" w:hAnsi="Arial" w:cs="Arial"/>
      <w:sz w:val="20"/>
      <w:szCs w:val="20"/>
      <w:lang w:val="en-US"/>
    </w:rPr>
    <w:tblPr>
      <w:tblStyleRowBandSize w:val="1"/>
      <w:tblStyleColBandSize w:val="1"/>
      <w:tblBorders>
        <w:top w:val="single" w:sz="4" w:space="0" w:color="5A5A5A" w:themeColor="accent6"/>
        <w:left w:val="single" w:sz="4" w:space="0" w:color="5A5A5A" w:themeColor="accent6"/>
        <w:bottom w:val="single" w:sz="4" w:space="0" w:color="5A5A5A" w:themeColor="accent6"/>
        <w:right w:val="single" w:sz="4" w:space="0" w:color="5A5A5A" w:themeColor="accent6"/>
      </w:tblBorders>
    </w:tblPr>
    <w:tblStylePr w:type="firstRow">
      <w:rPr>
        <w:b/>
        <w:bCs/>
        <w:color w:val="FFFFFF" w:themeColor="background1"/>
      </w:rPr>
      <w:tblPr/>
      <w:tcPr>
        <w:shd w:val="clear" w:color="auto" w:fill="5A5A5A" w:themeFill="accent6"/>
      </w:tcPr>
    </w:tblStylePr>
    <w:tblStylePr w:type="lastRow">
      <w:rPr>
        <w:b/>
        <w:bCs/>
      </w:rPr>
      <w:tblPr/>
      <w:tcPr>
        <w:tcBorders>
          <w:top w:val="double" w:sz="4" w:space="0" w:color="5A5A5A"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A5A5A" w:themeColor="accent6"/>
          <w:right w:val="single" w:sz="4" w:space="0" w:color="5A5A5A" w:themeColor="accent6"/>
        </w:tcBorders>
      </w:tcPr>
    </w:tblStylePr>
    <w:tblStylePr w:type="band1Horz">
      <w:tblPr/>
      <w:tcPr>
        <w:tcBorders>
          <w:top w:val="single" w:sz="4" w:space="0" w:color="5A5A5A" w:themeColor="accent6"/>
          <w:bottom w:val="single" w:sz="4" w:space="0" w:color="5A5A5A"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A5A5A" w:themeColor="accent6"/>
          <w:left w:val="nil"/>
        </w:tcBorders>
      </w:tcPr>
    </w:tblStylePr>
    <w:tblStylePr w:type="swCell">
      <w:tblPr/>
      <w:tcPr>
        <w:tcBorders>
          <w:top w:val="double" w:sz="4" w:space="0" w:color="5A5A5A" w:themeColor="accent6"/>
          <w:right w:val="nil"/>
        </w:tcBorders>
      </w:tcPr>
    </w:tblStylePr>
  </w:style>
  <w:style w:type="paragraph" w:styleId="Citata">
    <w:name w:val="Quote"/>
    <w:basedOn w:val="prastasis"/>
    <w:next w:val="prastasis"/>
    <w:link w:val="CitataDiagrama"/>
    <w:autoRedefine/>
    <w:uiPriority w:val="29"/>
    <w:rsid w:val="00606CDA"/>
    <w:pPr>
      <w:spacing w:before="200" w:after="160"/>
      <w:ind w:left="864" w:right="864" w:firstLine="0"/>
      <w:jc w:val="center"/>
    </w:pPr>
    <w:rPr>
      <w:rFonts w:asciiTheme="minorHAnsi" w:hAnsiTheme="minorHAnsi"/>
      <w:i/>
      <w:iCs/>
      <w:color w:val="404040" w:themeColor="text1" w:themeTint="BF"/>
      <w:lang w:val="en-US"/>
    </w:rPr>
  </w:style>
  <w:style w:type="character" w:customStyle="1" w:styleId="CitataDiagrama">
    <w:name w:val="Citata Diagrama"/>
    <w:basedOn w:val="Numatytasispastraiposriftas"/>
    <w:link w:val="Citata"/>
    <w:uiPriority w:val="29"/>
    <w:rsid w:val="00606CDA"/>
    <w:rPr>
      <w:rFonts w:asciiTheme="minorHAnsi" w:hAnsiTheme="minorHAnsi"/>
      <w:i/>
      <w:iCs/>
      <w:color w:val="404040" w:themeColor="text1" w:themeTint="BF"/>
      <w:lang w:val="en-US"/>
    </w:rPr>
  </w:style>
  <w:style w:type="character" w:customStyle="1" w:styleId="UnresolvedMention1">
    <w:name w:val="Unresolved Mention1"/>
    <w:basedOn w:val="Numatytasispastraiposriftas"/>
    <w:uiPriority w:val="99"/>
    <w:semiHidden/>
    <w:unhideWhenUsed/>
    <w:rsid w:val="00606CDA"/>
    <w:rPr>
      <w:color w:val="808080"/>
      <w:shd w:val="clear" w:color="auto" w:fill="E6E6E6"/>
    </w:rPr>
  </w:style>
  <w:style w:type="paragraph" w:customStyle="1" w:styleId="Bulletpointsutrikampiu">
    <w:name w:val="Bullet point su trikampiu"/>
    <w:basedOn w:val="Literatrossraoantrat"/>
    <w:link w:val="BulletpointsutrikampiuChar"/>
    <w:autoRedefine/>
    <w:qFormat/>
    <w:rsid w:val="00F769CE"/>
    <w:pPr>
      <w:numPr>
        <w:numId w:val="24"/>
      </w:numPr>
      <w:spacing w:after="120"/>
      <w:ind w:left="851" w:hanging="851"/>
    </w:pPr>
    <w:rPr>
      <w:b w:val="0"/>
      <w:sz w:val="22"/>
      <w:szCs w:val="22"/>
    </w:rPr>
  </w:style>
  <w:style w:type="character" w:customStyle="1" w:styleId="BulletpointsutrikampiuChar">
    <w:name w:val="Bullet point su trikampiu Char"/>
    <w:basedOn w:val="SraopastraipaDiagrama"/>
    <w:link w:val="Bulletpointsutrikampiu"/>
    <w:rsid w:val="00F769CE"/>
    <w:rPr>
      <w:rFonts w:asciiTheme="majorHAnsi" w:eastAsiaTheme="majorEastAsia" w:hAnsiTheme="majorHAnsi" w:cstheme="majorBidi"/>
      <w:bCs/>
      <w:sz w:val="20"/>
      <w:szCs w:val="20"/>
    </w:rPr>
  </w:style>
  <w:style w:type="paragraph" w:styleId="Literatrossraoantrat">
    <w:name w:val="toa heading"/>
    <w:basedOn w:val="prastasis"/>
    <w:next w:val="prastasis"/>
    <w:uiPriority w:val="99"/>
    <w:semiHidden/>
    <w:unhideWhenUsed/>
    <w:rsid w:val="00CB676A"/>
    <w:pPr>
      <w:spacing w:before="120"/>
    </w:pPr>
    <w:rPr>
      <w:rFonts w:asciiTheme="majorHAnsi" w:eastAsiaTheme="majorEastAsia" w:hAnsiTheme="majorHAnsi" w:cstheme="majorBidi"/>
      <w:b/>
      <w:bCs/>
      <w:sz w:val="24"/>
      <w:szCs w:val="24"/>
    </w:rPr>
  </w:style>
  <w:style w:type="paragraph" w:customStyle="1" w:styleId="Lenteliuraai">
    <w:name w:val="Lentelių užrašai"/>
    <w:basedOn w:val="Pagrindinistekstas"/>
    <w:link w:val="LenteliuraaiChar"/>
    <w:autoRedefine/>
    <w:qFormat/>
    <w:rsid w:val="0057425D"/>
    <w:pPr>
      <w:ind w:firstLine="0"/>
    </w:pPr>
    <w:rPr>
      <w:sz w:val="20"/>
    </w:rPr>
  </w:style>
  <w:style w:type="character" w:customStyle="1" w:styleId="LenteliuraaiChar">
    <w:name w:val="Lentelių užrašai Char"/>
    <w:basedOn w:val="PagrindinistekstasDiagrama"/>
    <w:link w:val="Lenteliuraai"/>
    <w:rsid w:val="0057425D"/>
    <w:rPr>
      <w:rFonts w:asciiTheme="minorHAnsi" w:eastAsia="Times New Roman" w:hAnsiTheme="minorHAnsi" w:cstheme="minorHAnsi"/>
      <w:sz w:val="20"/>
      <w:szCs w:val="20"/>
    </w:rPr>
  </w:style>
  <w:style w:type="paragraph" w:customStyle="1" w:styleId="Grafikpavadinimai">
    <w:name w:val="Grafikų pavadinimai"/>
    <w:basedOn w:val="Antrat"/>
    <w:link w:val="GrafikpavadinimaiChar"/>
    <w:qFormat/>
    <w:rsid w:val="008422DC"/>
  </w:style>
  <w:style w:type="paragraph" w:customStyle="1" w:styleId="Ponuotraukom">
    <w:name w:val="Po nuotraukom"/>
    <w:basedOn w:val="Antrat"/>
    <w:link w:val="PonuotraukomChar"/>
    <w:qFormat/>
    <w:rsid w:val="00EC742C"/>
    <w:pPr>
      <w:spacing w:before="240" w:after="120"/>
    </w:pPr>
  </w:style>
  <w:style w:type="character" w:customStyle="1" w:styleId="GrafikpavadinimaiChar">
    <w:name w:val="Grafikų pavadinimai Char"/>
    <w:basedOn w:val="AntratDiagrama"/>
    <w:link w:val="Grafikpavadinimai"/>
    <w:rsid w:val="008422DC"/>
    <w:rPr>
      <w:rFonts w:eastAsia="Times New Roman" w:cs="Tahoma"/>
      <w:bCs/>
      <w:i/>
      <w:sz w:val="20"/>
      <w:szCs w:val="20"/>
    </w:rPr>
  </w:style>
  <w:style w:type="paragraph" w:customStyle="1" w:styleId="Normal">
    <w:name w:val="_Normal"/>
    <w:aliases w:val="Tekstas"/>
    <w:basedOn w:val="Pagrindinistekstas"/>
    <w:link w:val="NormalChar"/>
    <w:rsid w:val="007E3E32"/>
  </w:style>
  <w:style w:type="character" w:customStyle="1" w:styleId="PonuotraukomChar">
    <w:name w:val="Po nuotraukom Char"/>
    <w:basedOn w:val="AntratDiagrama"/>
    <w:link w:val="Ponuotraukom"/>
    <w:rsid w:val="00EC742C"/>
    <w:rPr>
      <w:rFonts w:eastAsia="Times New Roman" w:cs="Tahoma"/>
      <w:bCs/>
      <w:i/>
      <w:sz w:val="20"/>
      <w:szCs w:val="20"/>
    </w:rPr>
  </w:style>
  <w:style w:type="paragraph" w:customStyle="1" w:styleId="Datatituliniame">
    <w:name w:val="Data tituliniame"/>
    <w:basedOn w:val="Normal"/>
    <w:link w:val="DatatituliniameChar"/>
    <w:autoRedefine/>
    <w:qFormat/>
    <w:rsid w:val="0067351C"/>
    <w:pPr>
      <w:ind w:firstLine="0"/>
      <w:jc w:val="center"/>
    </w:pPr>
  </w:style>
  <w:style w:type="character" w:customStyle="1" w:styleId="NormalChar">
    <w:name w:val="_Normal Char"/>
    <w:aliases w:val="Tekstas Char"/>
    <w:basedOn w:val="PagrindinistekstasDiagrama"/>
    <w:link w:val="Normal"/>
    <w:rsid w:val="0039577D"/>
    <w:rPr>
      <w:rFonts w:asciiTheme="minorHAnsi" w:eastAsia="Times New Roman" w:hAnsiTheme="minorHAnsi" w:cstheme="minorHAnsi"/>
      <w:szCs w:val="20"/>
    </w:rPr>
  </w:style>
  <w:style w:type="character" w:customStyle="1" w:styleId="DatatituliniameChar">
    <w:name w:val="Data tituliniame Char"/>
    <w:basedOn w:val="NormalChar"/>
    <w:link w:val="Datatituliniame"/>
    <w:rsid w:val="0067351C"/>
    <w:rPr>
      <w:rFonts w:asciiTheme="minorHAnsi" w:eastAsia="Times New Roman" w:hAnsiTheme="minorHAnsi" w:cstheme="minorHAnsi"/>
      <w:szCs w:val="20"/>
    </w:rPr>
  </w:style>
  <w:style w:type="character" w:styleId="Neapdorotaspaminjimas">
    <w:name w:val="Unresolved Mention"/>
    <w:basedOn w:val="Numatytasispastraiposriftas"/>
    <w:uiPriority w:val="99"/>
    <w:semiHidden/>
    <w:unhideWhenUsed/>
    <w:rsid w:val="005B6730"/>
    <w:rPr>
      <w:color w:val="605E5C"/>
      <w:shd w:val="clear" w:color="auto" w:fill="E1DFDD"/>
    </w:rPr>
  </w:style>
  <w:style w:type="paragraph" w:customStyle="1" w:styleId="FRnum">
    <w:name w:val="FR_num"/>
    <w:basedOn w:val="Normal"/>
    <w:link w:val="FRnumChar"/>
    <w:qFormat/>
    <w:rsid w:val="00A42166"/>
    <w:pPr>
      <w:numPr>
        <w:numId w:val="25"/>
      </w:numPr>
    </w:pPr>
  </w:style>
  <w:style w:type="character" w:customStyle="1" w:styleId="FRnumChar">
    <w:name w:val="FR_num Char"/>
    <w:basedOn w:val="NormalChar"/>
    <w:link w:val="FRnum"/>
    <w:rsid w:val="00A42166"/>
    <w:rPr>
      <w:rFonts w:asciiTheme="minorHAnsi" w:eastAsia="Times New Roman" w:hAnsiTheme="minorHAnsi" w:cstheme="minorHAnsi"/>
      <w:szCs w:val="20"/>
    </w:rPr>
  </w:style>
  <w:style w:type="table" w:customStyle="1" w:styleId="TableGrid1">
    <w:name w:val="Table Grid1"/>
    <w:basedOn w:val="prastojilentel"/>
    <w:next w:val="Lentelstinklelis"/>
    <w:uiPriority w:val="39"/>
    <w:rsid w:val="00D30402"/>
    <w:pPr>
      <w:spacing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minjimas">
    <w:name w:val="Mention"/>
    <w:basedOn w:val="Numatytasispastraiposriftas"/>
    <w:uiPriority w:val="99"/>
    <w:unhideWhenUsed/>
    <w:rsid w:val="003D44B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515000">
      <w:bodyDiv w:val="1"/>
      <w:marLeft w:val="0"/>
      <w:marRight w:val="0"/>
      <w:marTop w:val="0"/>
      <w:marBottom w:val="0"/>
      <w:divBdr>
        <w:top w:val="none" w:sz="0" w:space="0" w:color="auto"/>
        <w:left w:val="none" w:sz="0" w:space="0" w:color="auto"/>
        <w:bottom w:val="none" w:sz="0" w:space="0" w:color="auto"/>
        <w:right w:val="none" w:sz="0" w:space="0" w:color="auto"/>
      </w:divBdr>
    </w:div>
    <w:div w:id="477693307">
      <w:bodyDiv w:val="1"/>
      <w:marLeft w:val="0"/>
      <w:marRight w:val="0"/>
      <w:marTop w:val="0"/>
      <w:marBottom w:val="0"/>
      <w:divBdr>
        <w:top w:val="none" w:sz="0" w:space="0" w:color="auto"/>
        <w:left w:val="none" w:sz="0" w:space="0" w:color="auto"/>
        <w:bottom w:val="none" w:sz="0" w:space="0" w:color="auto"/>
        <w:right w:val="none" w:sz="0" w:space="0" w:color="auto"/>
      </w:divBdr>
    </w:div>
    <w:div w:id="1276979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hyperlink" Target="https://www.ssllabs.com/projects/best-practices/index.html"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5.xml"/><Relationship Id="rId33"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image" Target="media/image4.png"/><Relationship Id="rId29"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4.xml"/><Relationship Id="rId28" Type="http://schemas.openxmlformats.org/officeDocument/2006/relationships/image" Target="media/image9.png"/><Relationship Id="rId10" Type="http://schemas.openxmlformats.org/officeDocument/2006/relationships/endnotes" Target="endnotes.xml"/><Relationship Id="rId19" Type="http://schemas.openxmlformats.org/officeDocument/2006/relationships/image" Target="media/image3.png"/><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image" Target="media/image8.png"/><Relationship Id="rId30" Type="http://schemas.openxmlformats.org/officeDocument/2006/relationships/fontTable" Target="fontTable.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eviesiejipirkimai.lt/index.php?option=com_vptpublic&amp;task=sutartys&amp;Itemid=109&amp;filter_show=1&amp;filter_limit=10&amp;vpt_unite=&amp;filter_tender=SAVITAR&amp;filter_number=&amp;filter_proctype=&amp;filter_dok_id=&amp;filter_authority=registr%C5%B3+centras&amp;filter_jarcode=&amp;filter_purchaseCode=&amp;filter_cpv=&amp;filter_valuefrom=&amp;filter_valueto=&amp;filter_contractdate_from=&amp;filter_contractdate_to=&amp;filter_expirationdate_from=&amp;filter_expirationdate_to=&amp;filter_supplier=&amp;filter_supplier_jarcode=&amp;filter_agreement_type=" TargetMode="External"/></Relationships>
</file>

<file path=word/_rels/header4.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E587BD6BD64F77AF84C0D8865791F7"/>
        <w:category>
          <w:name w:val="General"/>
          <w:gallery w:val="placeholder"/>
        </w:category>
        <w:types>
          <w:type w:val="bbPlcHdr"/>
        </w:types>
        <w:behaviors>
          <w:behavior w:val="content"/>
        </w:behaviors>
        <w:guid w:val="{BC7E9F42-50B1-45FE-97EA-BA2E39BD26B8}"/>
      </w:docPartPr>
      <w:docPartBody>
        <w:p w:rsidR="00DC3CE2" w:rsidRDefault="00DC3CE2">
          <w:pPr>
            <w:pStyle w:val="A5E587BD6BD64F77AF84C0D8865791F7"/>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hnschrift SemiCondensed">
    <w:panose1 w:val="020B0502040204020203"/>
    <w:charset w:val="00"/>
    <w:family w:val="swiss"/>
    <w:pitch w:val="variable"/>
    <w:sig w:usb0="A00002C7" w:usb1="00000002"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3CE2"/>
    <w:rsid w:val="00035A50"/>
    <w:rsid w:val="00051B9A"/>
    <w:rsid w:val="00082F62"/>
    <w:rsid w:val="00090819"/>
    <w:rsid w:val="000F473C"/>
    <w:rsid w:val="0016490C"/>
    <w:rsid w:val="00185850"/>
    <w:rsid w:val="001C4661"/>
    <w:rsid w:val="001D1BD3"/>
    <w:rsid w:val="00234D70"/>
    <w:rsid w:val="00361E8D"/>
    <w:rsid w:val="00403587"/>
    <w:rsid w:val="0044469D"/>
    <w:rsid w:val="004C3F78"/>
    <w:rsid w:val="004D6431"/>
    <w:rsid w:val="005218D5"/>
    <w:rsid w:val="005373F5"/>
    <w:rsid w:val="0057204A"/>
    <w:rsid w:val="005E10C6"/>
    <w:rsid w:val="007659E7"/>
    <w:rsid w:val="00777698"/>
    <w:rsid w:val="00780850"/>
    <w:rsid w:val="00787C86"/>
    <w:rsid w:val="007B0021"/>
    <w:rsid w:val="008008EC"/>
    <w:rsid w:val="00800C29"/>
    <w:rsid w:val="008C1C33"/>
    <w:rsid w:val="00A17190"/>
    <w:rsid w:val="00AC7D11"/>
    <w:rsid w:val="00B43118"/>
    <w:rsid w:val="00B910BE"/>
    <w:rsid w:val="00CA0312"/>
    <w:rsid w:val="00CA052C"/>
    <w:rsid w:val="00D90291"/>
    <w:rsid w:val="00DC3CE2"/>
    <w:rsid w:val="00E46428"/>
    <w:rsid w:val="00E72E3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5E587BD6BD64F77AF84C0D8865791F7">
    <w:name w:val="A5E587BD6BD64F77AF84C0D8865791F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RC-WORD">
  <a:themeElements>
    <a:clrScheme name="RC">
      <a:dk1>
        <a:sysClr val="windowText" lastClr="000000"/>
      </a:dk1>
      <a:lt1>
        <a:sysClr val="window" lastClr="FFFFFF"/>
      </a:lt1>
      <a:dk2>
        <a:srgbClr val="000000"/>
      </a:dk2>
      <a:lt2>
        <a:srgbClr val="FFFFFF"/>
      </a:lt2>
      <a:accent1>
        <a:srgbClr val="50C9F3"/>
      </a:accent1>
      <a:accent2>
        <a:srgbClr val="05D091"/>
      </a:accent2>
      <a:accent3>
        <a:srgbClr val="FA5A46"/>
      </a:accent3>
      <a:accent4>
        <a:srgbClr val="FFCA22"/>
      </a:accent4>
      <a:accent5>
        <a:srgbClr val="3250AE"/>
      </a:accent5>
      <a:accent6>
        <a:srgbClr val="5A5A5A"/>
      </a:accent6>
      <a:hlink>
        <a:srgbClr val="0563C1"/>
      </a:hlink>
      <a:folHlink>
        <a:srgbClr val="954F72"/>
      </a:folHlink>
    </a:clrScheme>
    <a:fontScheme name="2021 - ataskaita">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RC-WORD" id="{9F184147-18C1-451D-B606-8F8CFAF70E92}" vid="{FD5EDD21-5617-4104-9708-33304B7150D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2ad28a2-36b6-4225-b508-357a5bc7de4e">
      <Terms xmlns="http://schemas.microsoft.com/office/infopath/2007/PartnerControls"/>
    </lcf76f155ced4ddcb4097134ff3c332f>
    <TaxCatchAll xmlns="93827db7-4edf-4a59-9c97-c86e41f014de" xsi:nil="true"/>
    <Vykdopirkim_x0105_ xmlns="12ad28a2-36b6-4225-b508-357a5bc7de4e">
      <UserInfo>
        <DisplayName/>
        <AccountId xsi:nil="true"/>
        <AccountType/>
      </UserInfo>
    </Vykdopirkim_x0105_>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61D8FA-598B-47F0-ACB2-8A39CD943910}">
  <ds:schemaRefs>
    <ds:schemaRef ds:uri="http://schemas.microsoft.com/sharepoint/v3/contenttype/forms"/>
  </ds:schemaRefs>
</ds:datastoreItem>
</file>

<file path=customXml/itemProps2.xml><?xml version="1.0" encoding="utf-8"?>
<ds:datastoreItem xmlns:ds="http://schemas.openxmlformats.org/officeDocument/2006/customXml" ds:itemID="{0E2B2759-11FE-4232-87F7-AEC889B6D03A}">
  <ds:schemaRefs>
    <ds:schemaRef ds:uri="http://schemas.openxmlformats.org/officeDocument/2006/bibliography"/>
  </ds:schemaRefs>
</ds:datastoreItem>
</file>

<file path=customXml/itemProps3.xml><?xml version="1.0" encoding="utf-8"?>
<ds:datastoreItem xmlns:ds="http://schemas.openxmlformats.org/officeDocument/2006/customXml" ds:itemID="{F8D62758-D12B-4047-92E7-8393BE0794CC}">
  <ds:schemaRefs>
    <ds:schemaRef ds:uri="http://schemas.microsoft.com/office/2006/metadata/properties"/>
    <ds:schemaRef ds:uri="http://schemas.microsoft.com/office/infopath/2007/PartnerControls"/>
    <ds:schemaRef ds:uri="12ad28a2-36b6-4225-b508-357a5bc7de4e"/>
    <ds:schemaRef ds:uri="93827db7-4edf-4a59-9c97-c86e41f014de"/>
  </ds:schemaRefs>
</ds:datastoreItem>
</file>

<file path=customXml/itemProps4.xml><?xml version="1.0" encoding="utf-8"?>
<ds:datastoreItem xmlns:ds="http://schemas.openxmlformats.org/officeDocument/2006/customXml" ds:itemID="{A12F7DD2-BE87-45C4-B0B9-3288A7B72B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2751</TotalTime>
  <Pages>1</Pages>
  <Words>46870</Words>
  <Characters>26716</Characters>
  <Application>Microsoft Office Word</Application>
  <DocSecurity>0</DocSecurity>
  <Lines>222</Lines>
  <Paragraphs>146</Paragraphs>
  <ScaleCrop>false</ScaleCrop>
  <Company>VĮ Registrų centras</Company>
  <LinksUpToDate>false</LinksUpToDate>
  <CharactersWithSpaces>73440</CharactersWithSpaces>
  <SharedDoc>false</SharedDoc>
  <HLinks>
    <vt:vector size="288" baseType="variant">
      <vt:variant>
        <vt:i4>6291574</vt:i4>
      </vt:variant>
      <vt:variant>
        <vt:i4>294</vt:i4>
      </vt:variant>
      <vt:variant>
        <vt:i4>0</vt:i4>
      </vt:variant>
      <vt:variant>
        <vt:i4>5</vt:i4>
      </vt:variant>
      <vt:variant>
        <vt:lpwstr>https://www.ssllabs.com/projects/best-practices/index.html</vt:lpwstr>
      </vt:variant>
      <vt:variant>
        <vt:lpwstr/>
      </vt:variant>
      <vt:variant>
        <vt:i4>1245237</vt:i4>
      </vt:variant>
      <vt:variant>
        <vt:i4>272</vt:i4>
      </vt:variant>
      <vt:variant>
        <vt:i4>0</vt:i4>
      </vt:variant>
      <vt:variant>
        <vt:i4>5</vt:i4>
      </vt:variant>
      <vt:variant>
        <vt:lpwstr/>
      </vt:variant>
      <vt:variant>
        <vt:lpwstr>_Toc193811646</vt:lpwstr>
      </vt:variant>
      <vt:variant>
        <vt:i4>1245237</vt:i4>
      </vt:variant>
      <vt:variant>
        <vt:i4>266</vt:i4>
      </vt:variant>
      <vt:variant>
        <vt:i4>0</vt:i4>
      </vt:variant>
      <vt:variant>
        <vt:i4>5</vt:i4>
      </vt:variant>
      <vt:variant>
        <vt:lpwstr/>
      </vt:variant>
      <vt:variant>
        <vt:lpwstr>_Toc193811645</vt:lpwstr>
      </vt:variant>
      <vt:variant>
        <vt:i4>1245237</vt:i4>
      </vt:variant>
      <vt:variant>
        <vt:i4>260</vt:i4>
      </vt:variant>
      <vt:variant>
        <vt:i4>0</vt:i4>
      </vt:variant>
      <vt:variant>
        <vt:i4>5</vt:i4>
      </vt:variant>
      <vt:variant>
        <vt:lpwstr/>
      </vt:variant>
      <vt:variant>
        <vt:lpwstr>_Toc193811644</vt:lpwstr>
      </vt:variant>
      <vt:variant>
        <vt:i4>1245237</vt:i4>
      </vt:variant>
      <vt:variant>
        <vt:i4>254</vt:i4>
      </vt:variant>
      <vt:variant>
        <vt:i4>0</vt:i4>
      </vt:variant>
      <vt:variant>
        <vt:i4>5</vt:i4>
      </vt:variant>
      <vt:variant>
        <vt:lpwstr/>
      </vt:variant>
      <vt:variant>
        <vt:lpwstr>_Toc193811643</vt:lpwstr>
      </vt:variant>
      <vt:variant>
        <vt:i4>1245237</vt:i4>
      </vt:variant>
      <vt:variant>
        <vt:i4>248</vt:i4>
      </vt:variant>
      <vt:variant>
        <vt:i4>0</vt:i4>
      </vt:variant>
      <vt:variant>
        <vt:i4>5</vt:i4>
      </vt:variant>
      <vt:variant>
        <vt:lpwstr/>
      </vt:variant>
      <vt:variant>
        <vt:lpwstr>_Toc193811642</vt:lpwstr>
      </vt:variant>
      <vt:variant>
        <vt:i4>1245237</vt:i4>
      </vt:variant>
      <vt:variant>
        <vt:i4>242</vt:i4>
      </vt:variant>
      <vt:variant>
        <vt:i4>0</vt:i4>
      </vt:variant>
      <vt:variant>
        <vt:i4>5</vt:i4>
      </vt:variant>
      <vt:variant>
        <vt:lpwstr/>
      </vt:variant>
      <vt:variant>
        <vt:lpwstr>_Toc193811641</vt:lpwstr>
      </vt:variant>
      <vt:variant>
        <vt:i4>1245237</vt:i4>
      </vt:variant>
      <vt:variant>
        <vt:i4>236</vt:i4>
      </vt:variant>
      <vt:variant>
        <vt:i4>0</vt:i4>
      </vt:variant>
      <vt:variant>
        <vt:i4>5</vt:i4>
      </vt:variant>
      <vt:variant>
        <vt:lpwstr/>
      </vt:variant>
      <vt:variant>
        <vt:lpwstr>_Toc193811640</vt:lpwstr>
      </vt:variant>
      <vt:variant>
        <vt:i4>1310773</vt:i4>
      </vt:variant>
      <vt:variant>
        <vt:i4>230</vt:i4>
      </vt:variant>
      <vt:variant>
        <vt:i4>0</vt:i4>
      </vt:variant>
      <vt:variant>
        <vt:i4>5</vt:i4>
      </vt:variant>
      <vt:variant>
        <vt:lpwstr/>
      </vt:variant>
      <vt:variant>
        <vt:lpwstr>_Toc193811639</vt:lpwstr>
      </vt:variant>
      <vt:variant>
        <vt:i4>1310773</vt:i4>
      </vt:variant>
      <vt:variant>
        <vt:i4>224</vt:i4>
      </vt:variant>
      <vt:variant>
        <vt:i4>0</vt:i4>
      </vt:variant>
      <vt:variant>
        <vt:i4>5</vt:i4>
      </vt:variant>
      <vt:variant>
        <vt:lpwstr/>
      </vt:variant>
      <vt:variant>
        <vt:lpwstr>_Toc193811638</vt:lpwstr>
      </vt:variant>
      <vt:variant>
        <vt:i4>1310773</vt:i4>
      </vt:variant>
      <vt:variant>
        <vt:i4>218</vt:i4>
      </vt:variant>
      <vt:variant>
        <vt:i4>0</vt:i4>
      </vt:variant>
      <vt:variant>
        <vt:i4>5</vt:i4>
      </vt:variant>
      <vt:variant>
        <vt:lpwstr/>
      </vt:variant>
      <vt:variant>
        <vt:lpwstr>_Toc193811637</vt:lpwstr>
      </vt:variant>
      <vt:variant>
        <vt:i4>1310773</vt:i4>
      </vt:variant>
      <vt:variant>
        <vt:i4>212</vt:i4>
      </vt:variant>
      <vt:variant>
        <vt:i4>0</vt:i4>
      </vt:variant>
      <vt:variant>
        <vt:i4>5</vt:i4>
      </vt:variant>
      <vt:variant>
        <vt:lpwstr/>
      </vt:variant>
      <vt:variant>
        <vt:lpwstr>_Toc193811636</vt:lpwstr>
      </vt:variant>
      <vt:variant>
        <vt:i4>1310773</vt:i4>
      </vt:variant>
      <vt:variant>
        <vt:i4>206</vt:i4>
      </vt:variant>
      <vt:variant>
        <vt:i4>0</vt:i4>
      </vt:variant>
      <vt:variant>
        <vt:i4>5</vt:i4>
      </vt:variant>
      <vt:variant>
        <vt:lpwstr/>
      </vt:variant>
      <vt:variant>
        <vt:lpwstr>_Toc193811635</vt:lpwstr>
      </vt:variant>
      <vt:variant>
        <vt:i4>1310773</vt:i4>
      </vt:variant>
      <vt:variant>
        <vt:i4>200</vt:i4>
      </vt:variant>
      <vt:variant>
        <vt:i4>0</vt:i4>
      </vt:variant>
      <vt:variant>
        <vt:i4>5</vt:i4>
      </vt:variant>
      <vt:variant>
        <vt:lpwstr/>
      </vt:variant>
      <vt:variant>
        <vt:lpwstr>_Toc193811634</vt:lpwstr>
      </vt:variant>
      <vt:variant>
        <vt:i4>1310773</vt:i4>
      </vt:variant>
      <vt:variant>
        <vt:i4>194</vt:i4>
      </vt:variant>
      <vt:variant>
        <vt:i4>0</vt:i4>
      </vt:variant>
      <vt:variant>
        <vt:i4>5</vt:i4>
      </vt:variant>
      <vt:variant>
        <vt:lpwstr/>
      </vt:variant>
      <vt:variant>
        <vt:lpwstr>_Toc193811633</vt:lpwstr>
      </vt:variant>
      <vt:variant>
        <vt:i4>1310773</vt:i4>
      </vt:variant>
      <vt:variant>
        <vt:i4>188</vt:i4>
      </vt:variant>
      <vt:variant>
        <vt:i4>0</vt:i4>
      </vt:variant>
      <vt:variant>
        <vt:i4>5</vt:i4>
      </vt:variant>
      <vt:variant>
        <vt:lpwstr/>
      </vt:variant>
      <vt:variant>
        <vt:lpwstr>_Toc193811632</vt:lpwstr>
      </vt:variant>
      <vt:variant>
        <vt:i4>1310773</vt:i4>
      </vt:variant>
      <vt:variant>
        <vt:i4>182</vt:i4>
      </vt:variant>
      <vt:variant>
        <vt:i4>0</vt:i4>
      </vt:variant>
      <vt:variant>
        <vt:i4>5</vt:i4>
      </vt:variant>
      <vt:variant>
        <vt:lpwstr/>
      </vt:variant>
      <vt:variant>
        <vt:lpwstr>_Toc193811631</vt:lpwstr>
      </vt:variant>
      <vt:variant>
        <vt:i4>1310773</vt:i4>
      </vt:variant>
      <vt:variant>
        <vt:i4>176</vt:i4>
      </vt:variant>
      <vt:variant>
        <vt:i4>0</vt:i4>
      </vt:variant>
      <vt:variant>
        <vt:i4>5</vt:i4>
      </vt:variant>
      <vt:variant>
        <vt:lpwstr/>
      </vt:variant>
      <vt:variant>
        <vt:lpwstr>_Toc193811630</vt:lpwstr>
      </vt:variant>
      <vt:variant>
        <vt:i4>1376309</vt:i4>
      </vt:variant>
      <vt:variant>
        <vt:i4>170</vt:i4>
      </vt:variant>
      <vt:variant>
        <vt:i4>0</vt:i4>
      </vt:variant>
      <vt:variant>
        <vt:i4>5</vt:i4>
      </vt:variant>
      <vt:variant>
        <vt:lpwstr/>
      </vt:variant>
      <vt:variant>
        <vt:lpwstr>_Toc193811629</vt:lpwstr>
      </vt:variant>
      <vt:variant>
        <vt:i4>1376309</vt:i4>
      </vt:variant>
      <vt:variant>
        <vt:i4>164</vt:i4>
      </vt:variant>
      <vt:variant>
        <vt:i4>0</vt:i4>
      </vt:variant>
      <vt:variant>
        <vt:i4>5</vt:i4>
      </vt:variant>
      <vt:variant>
        <vt:lpwstr/>
      </vt:variant>
      <vt:variant>
        <vt:lpwstr>_Toc193811628</vt:lpwstr>
      </vt:variant>
      <vt:variant>
        <vt:i4>1376309</vt:i4>
      </vt:variant>
      <vt:variant>
        <vt:i4>158</vt:i4>
      </vt:variant>
      <vt:variant>
        <vt:i4>0</vt:i4>
      </vt:variant>
      <vt:variant>
        <vt:i4>5</vt:i4>
      </vt:variant>
      <vt:variant>
        <vt:lpwstr/>
      </vt:variant>
      <vt:variant>
        <vt:lpwstr>_Toc193811627</vt:lpwstr>
      </vt:variant>
      <vt:variant>
        <vt:i4>1376309</vt:i4>
      </vt:variant>
      <vt:variant>
        <vt:i4>152</vt:i4>
      </vt:variant>
      <vt:variant>
        <vt:i4>0</vt:i4>
      </vt:variant>
      <vt:variant>
        <vt:i4>5</vt:i4>
      </vt:variant>
      <vt:variant>
        <vt:lpwstr/>
      </vt:variant>
      <vt:variant>
        <vt:lpwstr>_Toc193811626</vt:lpwstr>
      </vt:variant>
      <vt:variant>
        <vt:i4>1376309</vt:i4>
      </vt:variant>
      <vt:variant>
        <vt:i4>146</vt:i4>
      </vt:variant>
      <vt:variant>
        <vt:i4>0</vt:i4>
      </vt:variant>
      <vt:variant>
        <vt:i4>5</vt:i4>
      </vt:variant>
      <vt:variant>
        <vt:lpwstr/>
      </vt:variant>
      <vt:variant>
        <vt:lpwstr>_Toc193811625</vt:lpwstr>
      </vt:variant>
      <vt:variant>
        <vt:i4>1376309</vt:i4>
      </vt:variant>
      <vt:variant>
        <vt:i4>140</vt:i4>
      </vt:variant>
      <vt:variant>
        <vt:i4>0</vt:i4>
      </vt:variant>
      <vt:variant>
        <vt:i4>5</vt:i4>
      </vt:variant>
      <vt:variant>
        <vt:lpwstr/>
      </vt:variant>
      <vt:variant>
        <vt:lpwstr>_Toc193811624</vt:lpwstr>
      </vt:variant>
      <vt:variant>
        <vt:i4>1376309</vt:i4>
      </vt:variant>
      <vt:variant>
        <vt:i4>134</vt:i4>
      </vt:variant>
      <vt:variant>
        <vt:i4>0</vt:i4>
      </vt:variant>
      <vt:variant>
        <vt:i4>5</vt:i4>
      </vt:variant>
      <vt:variant>
        <vt:lpwstr/>
      </vt:variant>
      <vt:variant>
        <vt:lpwstr>_Toc193811623</vt:lpwstr>
      </vt:variant>
      <vt:variant>
        <vt:i4>1376309</vt:i4>
      </vt:variant>
      <vt:variant>
        <vt:i4>128</vt:i4>
      </vt:variant>
      <vt:variant>
        <vt:i4>0</vt:i4>
      </vt:variant>
      <vt:variant>
        <vt:i4>5</vt:i4>
      </vt:variant>
      <vt:variant>
        <vt:lpwstr/>
      </vt:variant>
      <vt:variant>
        <vt:lpwstr>_Toc193811622</vt:lpwstr>
      </vt:variant>
      <vt:variant>
        <vt:i4>1376309</vt:i4>
      </vt:variant>
      <vt:variant>
        <vt:i4>122</vt:i4>
      </vt:variant>
      <vt:variant>
        <vt:i4>0</vt:i4>
      </vt:variant>
      <vt:variant>
        <vt:i4>5</vt:i4>
      </vt:variant>
      <vt:variant>
        <vt:lpwstr/>
      </vt:variant>
      <vt:variant>
        <vt:lpwstr>_Toc193811621</vt:lpwstr>
      </vt:variant>
      <vt:variant>
        <vt:i4>1376309</vt:i4>
      </vt:variant>
      <vt:variant>
        <vt:i4>116</vt:i4>
      </vt:variant>
      <vt:variant>
        <vt:i4>0</vt:i4>
      </vt:variant>
      <vt:variant>
        <vt:i4>5</vt:i4>
      </vt:variant>
      <vt:variant>
        <vt:lpwstr/>
      </vt:variant>
      <vt:variant>
        <vt:lpwstr>_Toc193811620</vt:lpwstr>
      </vt:variant>
      <vt:variant>
        <vt:i4>1441845</vt:i4>
      </vt:variant>
      <vt:variant>
        <vt:i4>110</vt:i4>
      </vt:variant>
      <vt:variant>
        <vt:i4>0</vt:i4>
      </vt:variant>
      <vt:variant>
        <vt:i4>5</vt:i4>
      </vt:variant>
      <vt:variant>
        <vt:lpwstr/>
      </vt:variant>
      <vt:variant>
        <vt:lpwstr>_Toc193811619</vt:lpwstr>
      </vt:variant>
      <vt:variant>
        <vt:i4>1441845</vt:i4>
      </vt:variant>
      <vt:variant>
        <vt:i4>104</vt:i4>
      </vt:variant>
      <vt:variant>
        <vt:i4>0</vt:i4>
      </vt:variant>
      <vt:variant>
        <vt:i4>5</vt:i4>
      </vt:variant>
      <vt:variant>
        <vt:lpwstr/>
      </vt:variant>
      <vt:variant>
        <vt:lpwstr>_Toc193811618</vt:lpwstr>
      </vt:variant>
      <vt:variant>
        <vt:i4>1441845</vt:i4>
      </vt:variant>
      <vt:variant>
        <vt:i4>98</vt:i4>
      </vt:variant>
      <vt:variant>
        <vt:i4>0</vt:i4>
      </vt:variant>
      <vt:variant>
        <vt:i4>5</vt:i4>
      </vt:variant>
      <vt:variant>
        <vt:lpwstr/>
      </vt:variant>
      <vt:variant>
        <vt:lpwstr>_Toc193811617</vt:lpwstr>
      </vt:variant>
      <vt:variant>
        <vt:i4>1441845</vt:i4>
      </vt:variant>
      <vt:variant>
        <vt:i4>92</vt:i4>
      </vt:variant>
      <vt:variant>
        <vt:i4>0</vt:i4>
      </vt:variant>
      <vt:variant>
        <vt:i4>5</vt:i4>
      </vt:variant>
      <vt:variant>
        <vt:lpwstr/>
      </vt:variant>
      <vt:variant>
        <vt:lpwstr>_Toc193811616</vt:lpwstr>
      </vt:variant>
      <vt:variant>
        <vt:i4>1441845</vt:i4>
      </vt:variant>
      <vt:variant>
        <vt:i4>86</vt:i4>
      </vt:variant>
      <vt:variant>
        <vt:i4>0</vt:i4>
      </vt:variant>
      <vt:variant>
        <vt:i4>5</vt:i4>
      </vt:variant>
      <vt:variant>
        <vt:lpwstr/>
      </vt:variant>
      <vt:variant>
        <vt:lpwstr>_Toc193811615</vt:lpwstr>
      </vt:variant>
      <vt:variant>
        <vt:i4>1441845</vt:i4>
      </vt:variant>
      <vt:variant>
        <vt:i4>80</vt:i4>
      </vt:variant>
      <vt:variant>
        <vt:i4>0</vt:i4>
      </vt:variant>
      <vt:variant>
        <vt:i4>5</vt:i4>
      </vt:variant>
      <vt:variant>
        <vt:lpwstr/>
      </vt:variant>
      <vt:variant>
        <vt:lpwstr>_Toc193811614</vt:lpwstr>
      </vt:variant>
      <vt:variant>
        <vt:i4>1441845</vt:i4>
      </vt:variant>
      <vt:variant>
        <vt:i4>74</vt:i4>
      </vt:variant>
      <vt:variant>
        <vt:i4>0</vt:i4>
      </vt:variant>
      <vt:variant>
        <vt:i4>5</vt:i4>
      </vt:variant>
      <vt:variant>
        <vt:lpwstr/>
      </vt:variant>
      <vt:variant>
        <vt:lpwstr>_Toc193811613</vt:lpwstr>
      </vt:variant>
      <vt:variant>
        <vt:i4>1441845</vt:i4>
      </vt:variant>
      <vt:variant>
        <vt:i4>68</vt:i4>
      </vt:variant>
      <vt:variant>
        <vt:i4>0</vt:i4>
      </vt:variant>
      <vt:variant>
        <vt:i4>5</vt:i4>
      </vt:variant>
      <vt:variant>
        <vt:lpwstr/>
      </vt:variant>
      <vt:variant>
        <vt:lpwstr>_Toc193811612</vt:lpwstr>
      </vt:variant>
      <vt:variant>
        <vt:i4>1441845</vt:i4>
      </vt:variant>
      <vt:variant>
        <vt:i4>62</vt:i4>
      </vt:variant>
      <vt:variant>
        <vt:i4>0</vt:i4>
      </vt:variant>
      <vt:variant>
        <vt:i4>5</vt:i4>
      </vt:variant>
      <vt:variant>
        <vt:lpwstr/>
      </vt:variant>
      <vt:variant>
        <vt:lpwstr>_Toc193811611</vt:lpwstr>
      </vt:variant>
      <vt:variant>
        <vt:i4>1441845</vt:i4>
      </vt:variant>
      <vt:variant>
        <vt:i4>56</vt:i4>
      </vt:variant>
      <vt:variant>
        <vt:i4>0</vt:i4>
      </vt:variant>
      <vt:variant>
        <vt:i4>5</vt:i4>
      </vt:variant>
      <vt:variant>
        <vt:lpwstr/>
      </vt:variant>
      <vt:variant>
        <vt:lpwstr>_Toc193811610</vt:lpwstr>
      </vt:variant>
      <vt:variant>
        <vt:i4>1507381</vt:i4>
      </vt:variant>
      <vt:variant>
        <vt:i4>50</vt:i4>
      </vt:variant>
      <vt:variant>
        <vt:i4>0</vt:i4>
      </vt:variant>
      <vt:variant>
        <vt:i4>5</vt:i4>
      </vt:variant>
      <vt:variant>
        <vt:lpwstr/>
      </vt:variant>
      <vt:variant>
        <vt:lpwstr>_Toc193811609</vt:lpwstr>
      </vt:variant>
      <vt:variant>
        <vt:i4>1507381</vt:i4>
      </vt:variant>
      <vt:variant>
        <vt:i4>44</vt:i4>
      </vt:variant>
      <vt:variant>
        <vt:i4>0</vt:i4>
      </vt:variant>
      <vt:variant>
        <vt:i4>5</vt:i4>
      </vt:variant>
      <vt:variant>
        <vt:lpwstr/>
      </vt:variant>
      <vt:variant>
        <vt:lpwstr>_Toc193811608</vt:lpwstr>
      </vt:variant>
      <vt:variant>
        <vt:i4>1507381</vt:i4>
      </vt:variant>
      <vt:variant>
        <vt:i4>38</vt:i4>
      </vt:variant>
      <vt:variant>
        <vt:i4>0</vt:i4>
      </vt:variant>
      <vt:variant>
        <vt:i4>5</vt:i4>
      </vt:variant>
      <vt:variant>
        <vt:lpwstr/>
      </vt:variant>
      <vt:variant>
        <vt:lpwstr>_Toc193811607</vt:lpwstr>
      </vt:variant>
      <vt:variant>
        <vt:i4>1507381</vt:i4>
      </vt:variant>
      <vt:variant>
        <vt:i4>32</vt:i4>
      </vt:variant>
      <vt:variant>
        <vt:i4>0</vt:i4>
      </vt:variant>
      <vt:variant>
        <vt:i4>5</vt:i4>
      </vt:variant>
      <vt:variant>
        <vt:lpwstr/>
      </vt:variant>
      <vt:variant>
        <vt:lpwstr>_Toc193811606</vt:lpwstr>
      </vt:variant>
      <vt:variant>
        <vt:i4>1507381</vt:i4>
      </vt:variant>
      <vt:variant>
        <vt:i4>26</vt:i4>
      </vt:variant>
      <vt:variant>
        <vt:i4>0</vt:i4>
      </vt:variant>
      <vt:variant>
        <vt:i4>5</vt:i4>
      </vt:variant>
      <vt:variant>
        <vt:lpwstr/>
      </vt:variant>
      <vt:variant>
        <vt:lpwstr>_Toc193811605</vt:lpwstr>
      </vt:variant>
      <vt:variant>
        <vt:i4>1507381</vt:i4>
      </vt:variant>
      <vt:variant>
        <vt:i4>20</vt:i4>
      </vt:variant>
      <vt:variant>
        <vt:i4>0</vt:i4>
      </vt:variant>
      <vt:variant>
        <vt:i4>5</vt:i4>
      </vt:variant>
      <vt:variant>
        <vt:lpwstr/>
      </vt:variant>
      <vt:variant>
        <vt:lpwstr>_Toc193811604</vt:lpwstr>
      </vt:variant>
      <vt:variant>
        <vt:i4>1507381</vt:i4>
      </vt:variant>
      <vt:variant>
        <vt:i4>14</vt:i4>
      </vt:variant>
      <vt:variant>
        <vt:i4>0</vt:i4>
      </vt:variant>
      <vt:variant>
        <vt:i4>5</vt:i4>
      </vt:variant>
      <vt:variant>
        <vt:lpwstr/>
      </vt:variant>
      <vt:variant>
        <vt:lpwstr>_Toc193811603</vt:lpwstr>
      </vt:variant>
      <vt:variant>
        <vt:i4>1507381</vt:i4>
      </vt:variant>
      <vt:variant>
        <vt:i4>8</vt:i4>
      </vt:variant>
      <vt:variant>
        <vt:i4>0</vt:i4>
      </vt:variant>
      <vt:variant>
        <vt:i4>5</vt:i4>
      </vt:variant>
      <vt:variant>
        <vt:lpwstr/>
      </vt:variant>
      <vt:variant>
        <vt:lpwstr>_Toc193811602</vt:lpwstr>
      </vt:variant>
      <vt:variant>
        <vt:i4>1507381</vt:i4>
      </vt:variant>
      <vt:variant>
        <vt:i4>2</vt:i4>
      </vt:variant>
      <vt:variant>
        <vt:i4>0</vt:i4>
      </vt:variant>
      <vt:variant>
        <vt:i4>5</vt:i4>
      </vt:variant>
      <vt:variant>
        <vt:lpwstr/>
      </vt:variant>
      <vt:variant>
        <vt:lpwstr>_Toc193811601</vt:lpwstr>
      </vt:variant>
      <vt:variant>
        <vt:i4>327742</vt:i4>
      </vt:variant>
      <vt:variant>
        <vt:i4>0</vt:i4>
      </vt:variant>
      <vt:variant>
        <vt:i4>0</vt:i4>
      </vt:variant>
      <vt:variant>
        <vt:i4>5</vt:i4>
      </vt:variant>
      <vt:variant>
        <vt:lpwstr>https://eviesiejipirkimai.lt/index.php?option=com_vptpublic&amp;task=sutartys&amp;Itemid=109&amp;filter_show=1&amp;filter_limit=10&amp;vpt_unite=&amp;filter_tender=SAVITAR&amp;filter_number=&amp;filter_proctype=&amp;filter_dok_id=&amp;filter_authority=registr%C5%B3+centras&amp;filter_jarcode=&amp;filter_purchaseCode=&amp;filter_cpv=&amp;filter_valuefrom=&amp;filter_valueto=&amp;filter_contractdate_from=&amp;filter_contractdate_to=&amp;filter_expirationdate_from=&amp;filter_expirationdate_to=&amp;filter_supplier=&amp;filter_supplier_jarcode=&amp;filter_agreement_typ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Arturas Serapinas</dc:creator>
  <cp:keywords/>
  <dc:description/>
  <cp:lastModifiedBy>Rima Račkauskienė</cp:lastModifiedBy>
  <cp:revision>1030</cp:revision>
  <dcterms:created xsi:type="dcterms:W3CDTF">2025-03-18T10:50:00Z</dcterms:created>
  <dcterms:modified xsi:type="dcterms:W3CDTF">2025-04-08T06:36:00Z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2025-03-17T07:48:17Z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1ae69393-1956-4d58-babb-a3d214eed05e</vt:lpwstr>
  </property>
  <property fmtid="{D5CDD505-2E9C-101B-9397-08002B2CF9AE}" pid="9" name="MSIP_Label_179ca552-b207-4d72-8d58-818aee87ca18_ContentBits">
    <vt:lpwstr>0</vt:lpwstr>
  </property>
  <property fmtid="{D5CDD505-2E9C-101B-9397-08002B2CF9AE}" pid="10" name="MSIP_Label_179ca552-b207-4d72-8d58-818aee87ca18_Tag">
    <vt:lpwstr>10, 3, 0, 1</vt:lpwstr>
  </property>
  <property fmtid="{D5CDD505-2E9C-101B-9397-08002B2CF9AE}" pid="11" name="MediaServiceImageTags">
    <vt:lpwstr/>
  </property>
</Properties>
</file>